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64"/>
        <w:gridCol w:w="3829"/>
        <w:gridCol w:w="4395"/>
      </w:tblGrid>
      <w:tr w:rsidR="00106F6E" w:rsidRPr="0061359C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61359C" w:rsidRDefault="007D67C9" w:rsidP="00B73394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bookmarkStart w:id="0" w:name="_GoBack"/>
            <w:bookmarkEnd w:id="0"/>
            <w:r w:rsidRPr="006135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SÚMULA DA </w:t>
            </w:r>
            <w:r w:rsidR="00700D70" w:rsidRPr="006135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4055FC" w:rsidRPr="006135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7</w:t>
            </w:r>
            <w:r w:rsidR="00B73394" w:rsidRPr="006135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D2110C" w:rsidRPr="006135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ª REUNIÃO (</w:t>
            </w:r>
            <w:r w:rsidR="00203303" w:rsidRPr="006135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ORDINÁRIA</w:t>
            </w:r>
            <w:r w:rsidR="00D2110C" w:rsidRPr="006135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) DA</w:t>
            </w:r>
            <w:r w:rsidR="0000255F" w:rsidRPr="006135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6135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CO</w:t>
            </w:r>
            <w:r w:rsidRPr="006135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MISSÃO DE </w:t>
            </w:r>
            <w:r w:rsidR="00700D70" w:rsidRPr="006135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ÉTICA E DISCIPLINA DO CAU/MG</w:t>
            </w:r>
            <w:r w:rsidRPr="006135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[CE</w:t>
            </w:r>
            <w:r w:rsidR="00700D70" w:rsidRPr="006135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6135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-CAU/MG]</w:t>
            </w:r>
          </w:p>
        </w:tc>
      </w:tr>
      <w:tr w:rsidR="00106F6E" w:rsidRPr="0061359C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61359C" w:rsidRDefault="004B4804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106F6E" w:rsidRPr="0061359C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61359C" w:rsidRDefault="00A557ED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6135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6135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 LOCAL E DATA:</w:t>
            </w:r>
          </w:p>
        </w:tc>
      </w:tr>
      <w:tr w:rsidR="00106F6E" w:rsidRPr="0061359C" w:rsidTr="004458BC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D2110C" w:rsidRPr="0061359C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:rsidR="00D2110C" w:rsidRPr="0061359C" w:rsidRDefault="0083415B" w:rsidP="00B7339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B73394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  <w:r w:rsidR="00B202FF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de </w:t>
            </w:r>
            <w:r w:rsidR="00B73394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maio</w:t>
            </w:r>
            <w:r w:rsidR="00865986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 20</w:t>
            </w:r>
            <w:r w:rsidR="00CE63CD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20</w:t>
            </w:r>
          </w:p>
        </w:tc>
      </w:tr>
      <w:tr w:rsidR="00106F6E" w:rsidRPr="0061359C" w:rsidTr="004458BC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D2110C" w:rsidRPr="0061359C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:rsidR="00D2110C" w:rsidRPr="0061359C" w:rsidRDefault="0099033A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Videoconferência</w:t>
            </w:r>
          </w:p>
        </w:tc>
      </w:tr>
      <w:tr w:rsidR="00106F6E" w:rsidRPr="0061359C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61359C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2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61359C" w:rsidRDefault="00B10D54" w:rsidP="00D26B1D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6015A1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  <w:r w:rsidR="005256F9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5F26CE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5256F9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D2110C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4E2836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E2E3F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82733B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D26B1D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82733B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h0</w:t>
            </w:r>
            <w:r w:rsidR="005B1BF4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BF56AC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</w:p>
        </w:tc>
      </w:tr>
      <w:tr w:rsidR="00106F6E" w:rsidRPr="0061359C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61359C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106F6E" w:rsidRPr="0061359C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61359C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6135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 PARTICIPAÇÃO:</w:t>
            </w:r>
          </w:p>
        </w:tc>
      </w:tr>
      <w:tr w:rsidR="00106F6E" w:rsidRPr="0061359C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61359C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:rsidR="00D2110C" w:rsidRPr="0061359C" w:rsidRDefault="000D3265" w:rsidP="000D3265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Cecília Maria Rabelo Geraldo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2110C" w:rsidRPr="0061359C" w:rsidRDefault="000D3265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Coordenadora</w:t>
            </w:r>
            <w:r w:rsidR="00D2110C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 CE</w:t>
            </w:r>
            <w:r w:rsidR="000B512F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-CAU/MG</w:t>
            </w:r>
          </w:p>
        </w:tc>
      </w:tr>
      <w:tr w:rsidR="00106F6E" w:rsidRPr="0061359C" w:rsidTr="004458BC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:rsidR="00F54F70" w:rsidRPr="0061359C" w:rsidRDefault="00F54F70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PARTICIPANTE</w:t>
            </w:r>
          </w:p>
        </w:tc>
        <w:tc>
          <w:tcPr>
            <w:tcW w:w="3829" w:type="dxa"/>
            <w:vAlign w:val="center"/>
          </w:tcPr>
          <w:p w:rsidR="00F54F70" w:rsidRPr="0061359C" w:rsidRDefault="000D3265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</w:p>
        </w:tc>
        <w:tc>
          <w:tcPr>
            <w:tcW w:w="4395" w:type="dxa"/>
            <w:vAlign w:val="center"/>
          </w:tcPr>
          <w:p w:rsidR="00F54F70" w:rsidRPr="0061359C" w:rsidRDefault="000D3265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Coordenadora Adjunta </w:t>
            </w:r>
            <w:r w:rsidR="00F54F70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 CED-CAU/MG</w:t>
            </w:r>
          </w:p>
        </w:tc>
      </w:tr>
      <w:tr w:rsidR="00106F6E" w:rsidRPr="0061359C" w:rsidTr="004458BC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:rsidR="00F54F70" w:rsidRPr="0061359C" w:rsidRDefault="00F54F70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29" w:type="dxa"/>
            <w:vAlign w:val="center"/>
          </w:tcPr>
          <w:p w:rsidR="00F54F70" w:rsidRPr="0061359C" w:rsidRDefault="000D3265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Claudio de Melo Rocha</w:t>
            </w:r>
          </w:p>
        </w:tc>
        <w:tc>
          <w:tcPr>
            <w:tcW w:w="4395" w:type="dxa"/>
            <w:vAlign w:val="center"/>
          </w:tcPr>
          <w:p w:rsidR="00F54F70" w:rsidRPr="0061359C" w:rsidRDefault="00AD777D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Membro</w:t>
            </w:r>
            <w:r w:rsidR="006015A1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 CED-CAU/MG</w:t>
            </w:r>
          </w:p>
        </w:tc>
      </w:tr>
      <w:tr w:rsidR="00106F6E" w:rsidRPr="0061359C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61359C" w:rsidRDefault="007D67C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61359C" w:rsidRDefault="008A2C53" w:rsidP="008A2C53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Diogo Ubaldo Braga</w:t>
            </w:r>
            <w:r w:rsidR="00AD777D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– Arquitet</w:t>
            </w: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</w:t>
            </w:r>
            <w:r w:rsidR="00AD777D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Analista GERTEF-CAU/MG</w:t>
            </w:r>
          </w:p>
        </w:tc>
      </w:tr>
      <w:tr w:rsidR="00106F6E" w:rsidRPr="0061359C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7C9" w:rsidRPr="0061359C" w:rsidRDefault="007D67C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106F6E" w:rsidRPr="0061359C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61359C" w:rsidRDefault="007D67C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6135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 PAUTA:</w:t>
            </w:r>
          </w:p>
        </w:tc>
      </w:tr>
      <w:tr w:rsidR="00106F6E" w:rsidRPr="0061359C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EF370F" w:rsidRPr="0061359C" w:rsidRDefault="001509C9" w:rsidP="00C533D1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6135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Verificação do quórum;</w:t>
            </w:r>
          </w:p>
        </w:tc>
      </w:tr>
      <w:tr w:rsidR="00106F6E" w:rsidRPr="0061359C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DA07C6" w:rsidRPr="0061359C" w:rsidRDefault="00A43BDD" w:rsidP="002A6DA7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35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Comunicados;</w:t>
            </w:r>
          </w:p>
          <w:p w:rsidR="0099069A" w:rsidRPr="0061359C" w:rsidRDefault="0099069A" w:rsidP="00203303">
            <w:pPr>
              <w:widowControl/>
              <w:ind w:left="95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106F6E" w:rsidRPr="0061359C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0868F2" w:rsidRPr="0061359C" w:rsidRDefault="000868F2" w:rsidP="000868F2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6135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Discussões no âmbito da Comissão de Ética e disciplina do CAU/MG; </w:t>
            </w:r>
          </w:p>
          <w:p w:rsidR="000868F2" w:rsidRPr="0061359C" w:rsidRDefault="000868F2" w:rsidP="000868F2">
            <w:pPr>
              <w:widowControl/>
              <w:ind w:left="95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3.1 </w:t>
            </w: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Plano de Ação da CAU/MG. Acompanhamento das ações da CED/MG.</w:t>
            </w:r>
          </w:p>
          <w:p w:rsidR="000868F2" w:rsidRPr="0061359C" w:rsidRDefault="000868F2" w:rsidP="000868F2">
            <w:pPr>
              <w:widowControl/>
              <w:ind w:left="95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  <w:p w:rsidR="000868F2" w:rsidRPr="0061359C" w:rsidRDefault="000868F2" w:rsidP="000868F2">
            <w:pPr>
              <w:widowControl/>
              <w:ind w:left="170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3.1.1 - 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AÇÃO: 1.2.1.1 – ELENCAR PROJETOS DE LEI ESTADUAIS PARA A ATUAÇÃO DO CAU/MG.</w:t>
            </w:r>
            <w:r w:rsidR="00D27E7A"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Resposta ao protocolo SICCAU n° 1095932/2020.</w:t>
            </w:r>
          </w:p>
          <w:p w:rsidR="000868F2" w:rsidRPr="0061359C" w:rsidRDefault="000868F2" w:rsidP="000868F2">
            <w:pPr>
              <w:shd w:val="clear" w:color="auto" w:fill="FFFFFF"/>
              <w:ind w:left="170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3.1.2 - AÇÃO: 1.7.3 – ELABORAR MATERIAL SOBRE ÉTICA PARA ESTUDANTES DE ARQUITETURA E URBANISMO. </w:t>
            </w:r>
          </w:p>
          <w:p w:rsidR="000868F2" w:rsidRPr="0061359C" w:rsidRDefault="000868F2" w:rsidP="000868F2">
            <w:pPr>
              <w:pStyle w:val="Ttulo3"/>
              <w:ind w:left="17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3.1.3 - AÇÃO: 2.1.3 – ELABORAR PROPOSTA DE CAMPANHA DE ÉTICA PROFISSIONAL. A CED/MG.</w:t>
            </w:r>
          </w:p>
          <w:p w:rsidR="000868F2" w:rsidRPr="0061359C" w:rsidRDefault="000868F2" w:rsidP="000868F2">
            <w:pPr>
              <w:pStyle w:val="Ttulo3"/>
              <w:ind w:left="17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3.1.4 - AÇÃO: 3.1.5 – ELABORAR PROPOSTA DE SEMINÁRIO REGIONAL SOBRE ÉTICA PROFISSIONAL. </w:t>
            </w:r>
          </w:p>
          <w:p w:rsidR="000868F2" w:rsidRPr="0061359C" w:rsidRDefault="000868F2" w:rsidP="000868F2">
            <w:pPr>
              <w:pStyle w:val="Ttulo3"/>
              <w:ind w:left="17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3.1.5 - AÇÃO: 5.1.2 – ELABORAR PROPOSTA DE CÂMARA DE MEDIAÇÃO E CONCILIAÇÃO (CMC). </w:t>
            </w:r>
          </w:p>
          <w:p w:rsidR="000868F2" w:rsidRPr="0061359C" w:rsidRDefault="000868F2" w:rsidP="000868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351C8F" w:rsidRPr="0061359C" w:rsidRDefault="000868F2" w:rsidP="000868F2">
            <w:pPr>
              <w:widowControl/>
              <w:ind w:left="95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3.2 Debate sobre o anteproleto de resolução que altera a Resolução CAU/BR n° 143, de 23 de junho de 2017. Referente ao Ofício Circular CAU/BR n.º 013/2020-CAU/BR e DELIBERAÇÃO N' 014/2020 CED-CAU/BR.</w:t>
            </w:r>
          </w:p>
          <w:p w:rsidR="00EF370F" w:rsidRPr="0061359C" w:rsidRDefault="002A6DA7" w:rsidP="00351C8F">
            <w:pPr>
              <w:shd w:val="clear" w:color="auto" w:fill="FFFFFF"/>
              <w:ind w:left="9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106F6E" w:rsidRPr="0061359C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0868F2" w:rsidRPr="0061359C" w:rsidRDefault="000868F2" w:rsidP="000868F2">
            <w:pPr>
              <w:widowControl/>
              <w:numPr>
                <w:ilvl w:val="0"/>
                <w:numId w:val="1"/>
              </w:numPr>
              <w:ind w:left="9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Análise e revisão geral de todos os processos em tramitação na CED-CAU/MG. </w:t>
            </w:r>
          </w:p>
          <w:p w:rsidR="000868F2" w:rsidRPr="0061359C" w:rsidRDefault="000868F2" w:rsidP="000868F2">
            <w:pPr>
              <w:widowControl/>
              <w:ind w:left="9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D27E7A" w:rsidRPr="0061359C" w:rsidRDefault="00D27E7A" w:rsidP="00D2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1359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4.1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61359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[PROT. Nº </w:t>
            </w:r>
            <w:r w:rsidRPr="006135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1067649</w:t>
            </w:r>
            <w:r w:rsidRPr="0061359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-2020] 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</w:t>
            </w: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.) </w:t>
            </w:r>
          </w:p>
          <w:p w:rsidR="00D27E7A" w:rsidRPr="0061359C" w:rsidRDefault="00D27E7A" w:rsidP="00D27E7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D27E7A" w:rsidRPr="0061359C" w:rsidRDefault="00D27E7A" w:rsidP="00D27E7A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1359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4.2 [PROT. Nº </w:t>
            </w:r>
            <w:r w:rsidRPr="006135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1059587</w:t>
            </w:r>
            <w:r w:rsidRPr="0061359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-2020] 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</w:t>
            </w: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Cecília Maria Rabelo Geraldo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.) </w:t>
            </w:r>
          </w:p>
          <w:p w:rsidR="00D27E7A" w:rsidRPr="0061359C" w:rsidRDefault="00D27E7A" w:rsidP="00D27E7A">
            <w:pPr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D27E7A" w:rsidRPr="0061359C" w:rsidRDefault="00D27E7A" w:rsidP="00D27E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61359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4.3 [PROT. Nº 810817-2019]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(Relator: Claudio de Melo Rocha.) </w:t>
            </w:r>
          </w:p>
          <w:p w:rsidR="00D27E7A" w:rsidRPr="0061359C" w:rsidRDefault="00D27E7A" w:rsidP="00D27E7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</w:pPr>
          </w:p>
          <w:p w:rsidR="00D27E7A" w:rsidRPr="0061359C" w:rsidRDefault="00D27E7A" w:rsidP="00D27E7A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4.4 [PROT. Nº 994296-2019] 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</w:t>
            </w: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.) </w:t>
            </w:r>
          </w:p>
          <w:p w:rsidR="000868F2" w:rsidRPr="0061359C" w:rsidRDefault="000868F2" w:rsidP="00C533D1">
            <w:pPr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106F6E" w:rsidRPr="0061359C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0868F2" w:rsidRPr="0061359C" w:rsidRDefault="000868F2" w:rsidP="000868F2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6135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Encerramento:</w:t>
            </w:r>
          </w:p>
        </w:tc>
      </w:tr>
      <w:tr w:rsidR="00106F6E" w:rsidRPr="0061359C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303" w:rsidRDefault="00203303" w:rsidP="000868F2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  <w:p w:rsidR="00F91673" w:rsidRDefault="00F91673" w:rsidP="000868F2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  <w:p w:rsidR="00F91673" w:rsidRDefault="00F91673" w:rsidP="000868F2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  <w:p w:rsidR="00F91673" w:rsidRDefault="00F91673" w:rsidP="000868F2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  <w:p w:rsidR="00F91673" w:rsidRDefault="00F91673" w:rsidP="000868F2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  <w:p w:rsidR="00F91673" w:rsidRDefault="00F91673" w:rsidP="000868F2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  <w:p w:rsidR="00F91673" w:rsidRDefault="00F91673" w:rsidP="000868F2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  <w:p w:rsidR="00F91673" w:rsidRPr="0061359C" w:rsidRDefault="00F91673" w:rsidP="000868F2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106F6E" w:rsidRPr="0061359C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61359C" w:rsidRDefault="007D67C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6135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</w:tbl>
    <w:p w:rsidR="000871A5" w:rsidRPr="0061359C" w:rsidRDefault="000871A5" w:rsidP="00C533D1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106F6E" w:rsidRPr="0061359C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61359C" w:rsidRDefault="0083491D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61359C" w:rsidRDefault="00DF0D04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1.Verificação de quórum:</w:t>
            </w:r>
          </w:p>
        </w:tc>
      </w:tr>
      <w:tr w:rsidR="00106F6E" w:rsidRPr="0061359C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61359C" w:rsidRDefault="0083491D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61359C" w:rsidRDefault="00245FDC" w:rsidP="00666F4A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Foram apregoados os membros desta Comissão às </w:t>
            </w:r>
            <w:r w:rsidR="00CB7061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10</w:t>
            </w: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CB7061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B5560C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min e foi verificado o quórum com a presença da </w:t>
            </w:r>
            <w:r w:rsidR="008750E8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Conselhei</w:t>
            </w:r>
            <w:r w:rsidR="00CB7061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ra Cecília Maria Rabelo Geraldo e</w:t>
            </w:r>
            <w:r w:rsidR="008750E8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 </w:t>
            </w: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Consel</w:t>
            </w:r>
            <w:r w:rsidR="00D32CE1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heira Marília Palhares Machado</w:t>
            </w:r>
            <w:r w:rsidR="00F916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 do Conselheiro Claudio de Melo Rocha</w:t>
            </w:r>
            <w:r w:rsidR="00666F4A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 do Assessor Diogo Braga</w:t>
            </w:r>
            <w:r w:rsidR="00CB7061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8750E8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7766D2" w:rsidRPr="0061359C" w:rsidRDefault="007766D2" w:rsidP="00C533D1">
      <w:pPr>
        <w:widowControl/>
        <w:suppressLineNumbers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106F6E" w:rsidRPr="0061359C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61359C" w:rsidRDefault="00D4735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61359C" w:rsidRDefault="004C741B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2.Comunicados: </w:t>
            </w:r>
          </w:p>
        </w:tc>
      </w:tr>
      <w:tr w:rsidR="00106F6E" w:rsidRPr="0061359C" w:rsidTr="000E7075">
        <w:trPr>
          <w:trHeight w:val="122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61359C" w:rsidRDefault="00D4735C" w:rsidP="00C533D1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ABC" w:rsidRPr="0061359C" w:rsidRDefault="00BC7ABC" w:rsidP="00700F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</w:p>
          <w:p w:rsidR="00BC7ABC" w:rsidRPr="0061359C" w:rsidRDefault="00BC7ABC" w:rsidP="00700F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2.1 A Conselheira coordenadora Cecília comunicou que o Presidente do CAU/MG a informou que membros do CAU/BR iriam discutir ontem a normatização sobre realizações de audiências ético-disciplinares por videoconferência. Solicitou que o Assessor consulte a Assessoria d</w:t>
            </w:r>
            <w:r w:rsidR="00A258C6"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CED/BR verificando a existência de normatização neste sentido. </w:t>
            </w:r>
          </w:p>
          <w:p w:rsidR="00BC7ABC" w:rsidRPr="0061359C" w:rsidRDefault="00BC7ABC" w:rsidP="00700F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</w:p>
        </w:tc>
      </w:tr>
    </w:tbl>
    <w:p w:rsidR="0082375E" w:rsidRPr="0061359C" w:rsidRDefault="0082375E" w:rsidP="00C533D1">
      <w:pPr>
        <w:widowControl/>
        <w:ind w:left="360"/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pt-BR"/>
        </w:rPr>
      </w:pPr>
    </w:p>
    <w:p w:rsidR="00203303" w:rsidRPr="0061359C" w:rsidRDefault="00272E99" w:rsidP="00845BEF">
      <w:pPr>
        <w:widowControl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61359C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Discussões no âmbito da Comissão de Ética e disciplina do CAU/MG;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106F6E" w:rsidRPr="0061359C" w:rsidTr="009B032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BEF" w:rsidRPr="0061359C" w:rsidRDefault="00845BEF" w:rsidP="009B032D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845BEF" w:rsidRPr="0061359C" w:rsidRDefault="00845BEF" w:rsidP="0020330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3.</w:t>
            </w:r>
            <w:r w:rsidR="00203303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Plano de Ação d</w:t>
            </w:r>
            <w:r w:rsidR="00203303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 </w:t>
            </w: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CAU/MG. </w:t>
            </w:r>
            <w:r w:rsidR="00203303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Acompanhamento das ações da CED/MG.</w:t>
            </w:r>
          </w:p>
        </w:tc>
      </w:tr>
      <w:tr w:rsidR="00106F6E" w:rsidRPr="0061359C" w:rsidTr="009B032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BEF" w:rsidRPr="0061359C" w:rsidRDefault="00845BEF" w:rsidP="009B032D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</w:t>
            </w:r>
            <w:r w:rsidRPr="0061359C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15B" w:rsidRPr="0061359C" w:rsidRDefault="0083415B" w:rsidP="00D525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3.1.1 </w:t>
            </w:r>
            <w:bookmarkStart w:id="1" w:name="_Toc35241682"/>
            <w:bookmarkStart w:id="2" w:name="_Toc35534936"/>
            <w:r w:rsidR="00D52566"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AÇÃO: 1.2.1.1 – ELENCAR PROJETOS DE LEI ESTADUAIS PARA A ATUAÇÃO DO CAU/MG</w:t>
            </w:r>
            <w:bookmarkEnd w:id="1"/>
            <w:bookmarkEnd w:id="2"/>
            <w:r w:rsidR="00D52566"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</w:p>
          <w:p w:rsidR="0083415B" w:rsidRPr="0061359C" w:rsidRDefault="0083415B" w:rsidP="00D525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D52566" w:rsidRPr="0061359C" w:rsidRDefault="00A258C6" w:rsidP="00D525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Conforme explicitado na reunião anterior, n</w:t>
            </w:r>
            <w:r w:rsidR="00FD0A77"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ão foi identificado nenhum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projeto </w:t>
            </w:r>
            <w:r w:rsidR="00FD0A77"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com grande substância que justifique análise sob ponto de vista da ética aplicada à arquitetura e urbanismo. </w:t>
            </w:r>
            <w:r w:rsidR="005B0699"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 entendimento da CED/MG é que o tema da ética provavelmente será transversal. Já foi comunicado à GEPLAN.</w:t>
            </w:r>
          </w:p>
          <w:p w:rsidR="00D52566" w:rsidRPr="0061359C" w:rsidRDefault="00D52566" w:rsidP="00D525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</w:p>
          <w:p w:rsidR="0083415B" w:rsidRPr="0061359C" w:rsidRDefault="0083415B" w:rsidP="008F6B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3" w:name="_Toc35242335"/>
            <w:bookmarkStart w:id="4" w:name="_Toc35534979"/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3.1.2 </w:t>
            </w:r>
            <w:r w:rsidR="00D52566"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AÇÃO: 1.7.3 – ELABORAR MATERIAL SOBRE ÉTICA PARA ESTUDANTES DE ARQUITETURA E URBANISMO</w:t>
            </w:r>
            <w:bookmarkEnd w:id="3"/>
            <w:bookmarkEnd w:id="4"/>
            <w:r w:rsidR="00D52566"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</w:p>
          <w:p w:rsidR="0083415B" w:rsidRPr="0061359C" w:rsidRDefault="0083415B" w:rsidP="008F6B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D52566" w:rsidRPr="0061359C" w:rsidRDefault="005B0699" w:rsidP="008F6B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Conforme explicitado na reunião anterior, e</w:t>
            </w:r>
            <w:r w:rsidR="005E5BEC"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sta ação continua pendente de informações da CEF/MG.</w:t>
            </w:r>
          </w:p>
          <w:p w:rsidR="008F6B83" w:rsidRPr="0061359C" w:rsidRDefault="008F6B83" w:rsidP="008F6B8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</w:p>
          <w:p w:rsidR="00D52566" w:rsidRPr="0061359C" w:rsidRDefault="0083415B" w:rsidP="00D52566">
            <w:pPr>
              <w:pStyle w:val="Ttulo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5" w:name="_Toc35242403"/>
            <w:bookmarkStart w:id="6" w:name="_Toc35534986"/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3.1.3 </w:t>
            </w:r>
            <w:r w:rsidR="00D52566"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AÇÃO: 2.1.3 – ELABORAR PROPOSTA DE CAMPANHA DE ÉTICA PROFISSIONAL</w:t>
            </w:r>
            <w:bookmarkEnd w:id="5"/>
            <w:bookmarkEnd w:id="6"/>
            <w:r w:rsidR="00666F4A"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 A CED/MG.</w:t>
            </w:r>
          </w:p>
          <w:p w:rsidR="00D52566" w:rsidRPr="0061359C" w:rsidRDefault="00D52566" w:rsidP="00D52566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</w:p>
          <w:p w:rsidR="000B4726" w:rsidRPr="0061359C" w:rsidRDefault="00666F4A" w:rsidP="00AC79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 Ass</w:t>
            </w:r>
            <w:r w:rsidR="00AC7964"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essor Diogo apresentou os texto abaixo solicitado na última reunião: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  <w:p w:rsidR="000B4726" w:rsidRPr="0061359C" w:rsidRDefault="000B4726" w:rsidP="000B4726">
            <w:pPr>
              <w:widowControl/>
              <w:spacing w:before="240" w:after="2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Bom dia. Eu sou o Diogo e sou Assessor da Comissão d</w:t>
            </w:r>
            <w:r w:rsidR="00B01CCA"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e Ética e Disciplina do CAU/MG. 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Você conhece a regra 3.2.7 do Código de Ética? Esta regra diz que “O arquiteto e urbanista deve prestar seus serviços profissionais levando em consideração sua capacidade de atendimento em função da complexidade dos serviços”. Então</w:t>
            </w:r>
            <w:r w:rsidR="00B01CCA"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,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o arquiteto e urbanista ao realizar o orçamento de um serviço deve conhecer todas suas parti</w:t>
            </w:r>
            <w:r w:rsidR="00B01CCA"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cularidade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s para que forneça um preço justo que possibilitará sua realização de forma satisfatória. Isto significa também que não é possível a divulgação genérica com </w:t>
            </w:r>
            <w:r w:rsidR="00B01CCA"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ustos fina</w:t>
            </w:r>
            <w:r w:rsidR="00B01CCA"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ceiros de serviços de arquitetura e urbanismo</w:t>
            </w:r>
            <w:r w:rsidR="00B01CCA"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m qualquer mídia, inclusive redes sociais, ok? E se você souber de um caso desses, denuncie ao CAU. Você pode denunciar pelo site caumg.gov.br incluindo a maior quantidade de evidências que puder, certo? Até a próxima. </w:t>
            </w:r>
          </w:p>
          <w:p w:rsidR="000B4726" w:rsidRPr="0061359C" w:rsidRDefault="00AC7964" w:rsidP="00D5256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O texto foi aprovado pela CED/MG e será gravado pela coordenadora Cecília Maria Rabelo Geraldo. </w:t>
            </w:r>
          </w:p>
          <w:p w:rsidR="00AC7964" w:rsidRPr="0061359C" w:rsidRDefault="00AC7964" w:rsidP="00D5256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AC7964" w:rsidRPr="0061359C" w:rsidRDefault="00AC7964" w:rsidP="00D5256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 conselheira Marília Palhares destacou a necessidade de realização de um texto que explicite sobre a importância da elaboração de um contrato bem detalhado</w:t>
            </w:r>
            <w:r w:rsidR="00036AED"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 redigiu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036AED"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 seguinte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texto para </w:t>
            </w:r>
            <w:r w:rsidR="00036AED"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mais um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spot de podcast: </w:t>
            </w:r>
          </w:p>
          <w:p w:rsidR="00AC7964" w:rsidRPr="0061359C" w:rsidRDefault="00AC7964" w:rsidP="00D5256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AC7964" w:rsidRPr="0061359C" w:rsidRDefault="00AC7964" w:rsidP="00D52566">
            <w:pPr>
              <w:rPr>
                <w:rFonts w:ascii="Times New Roman" w:hAnsi="Times New Roman" w:cs="Times New Roman"/>
                <w:color w:val="1D2228"/>
                <w:sz w:val="20"/>
                <w:szCs w:val="20"/>
                <w:shd w:val="clear" w:color="auto" w:fill="FFFFFF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“</w:t>
            </w:r>
            <w:r w:rsidR="00036AED" w:rsidRPr="0061359C">
              <w:rPr>
                <w:rFonts w:ascii="Times New Roman" w:hAnsi="Times New Roman" w:cs="Times New Roman"/>
                <w:color w:val="1D2228"/>
                <w:sz w:val="20"/>
                <w:szCs w:val="20"/>
                <w:shd w:val="clear" w:color="auto" w:fill="FFFFFF"/>
              </w:rPr>
              <w:t>Bom dia. Eu sou a Conselheira Marília e faço parte da Comissão de Ética e Disciplina do CAU Minas Gerais. Hoje vamos conversar sobre contrato</w:t>
            </w:r>
            <w:r w:rsidR="00256632" w:rsidRPr="0061359C">
              <w:rPr>
                <w:rFonts w:ascii="Times New Roman" w:hAnsi="Times New Roman" w:cs="Times New Roman"/>
                <w:color w:val="1D2228"/>
                <w:sz w:val="20"/>
                <w:szCs w:val="20"/>
                <w:shd w:val="clear" w:color="auto" w:fill="FFFFFF"/>
              </w:rPr>
              <w:t xml:space="preserve"> de prestação de serviços.</w:t>
            </w:r>
            <w:r w:rsidR="00036AED" w:rsidRPr="0061359C">
              <w:rPr>
                <w:rFonts w:ascii="Times New Roman" w:hAnsi="Times New Roman" w:cs="Times New Roman"/>
                <w:color w:val="1D2228"/>
                <w:sz w:val="20"/>
                <w:szCs w:val="20"/>
                <w:shd w:val="clear" w:color="auto" w:fill="FFFFFF"/>
              </w:rPr>
              <w:t xml:space="preserve"> Na Comissão de Ética, grande parte das denúncias que chegam, poderiam ser evitadas se houvesse um contrato detalhado, claro e objetivo, </w:t>
            </w:r>
            <w:r w:rsidR="00256632" w:rsidRPr="0061359C">
              <w:rPr>
                <w:rFonts w:ascii="Times New Roman" w:hAnsi="Times New Roman" w:cs="Times New Roman"/>
                <w:color w:val="1D2228"/>
                <w:sz w:val="20"/>
                <w:szCs w:val="20"/>
                <w:shd w:val="clear" w:color="auto" w:fill="FFFFFF"/>
              </w:rPr>
              <w:t>para</w:t>
            </w:r>
            <w:r w:rsidR="00036AED" w:rsidRPr="0061359C">
              <w:rPr>
                <w:rFonts w:ascii="Times New Roman" w:hAnsi="Times New Roman" w:cs="Times New Roman"/>
                <w:color w:val="1D2228"/>
                <w:sz w:val="20"/>
                <w:szCs w:val="20"/>
                <w:shd w:val="clear" w:color="auto" w:fill="FFFFFF"/>
              </w:rPr>
              <w:t xml:space="preserve"> uma relação transparente entre o profissional e seu cliente. Nele devem estar previstas todas as circunstâncias passíveis de acontecer e como </w:t>
            </w:r>
            <w:r w:rsidR="00036AED" w:rsidRPr="0061359C">
              <w:rPr>
                <w:rFonts w:ascii="Times New Roman" w:hAnsi="Times New Roman" w:cs="Times New Roman"/>
                <w:color w:val="1D2228"/>
                <w:sz w:val="20"/>
                <w:szCs w:val="20"/>
                <w:shd w:val="clear" w:color="auto" w:fill="FFFFFF"/>
              </w:rPr>
              <w:lastRenderedPageBreak/>
              <w:t xml:space="preserve">elas serão resolvidas, evitando conflitos geradores de denúncias. Mas cuidado, não se deve adotar soluções que contrariem as regras do Código de Ética e Disciplina do CAU. Pensando em orientar os arquitetos e urbanistas, </w:t>
            </w:r>
            <w:r w:rsidR="00256632" w:rsidRPr="0061359C">
              <w:rPr>
                <w:rFonts w:ascii="Times New Roman" w:hAnsi="Times New Roman" w:cs="Times New Roman"/>
                <w:color w:val="1D2228"/>
                <w:sz w:val="20"/>
                <w:szCs w:val="20"/>
                <w:shd w:val="clear" w:color="auto" w:fill="FFFFFF"/>
              </w:rPr>
              <w:t>elaboramos</w:t>
            </w:r>
            <w:r w:rsidR="00036AED" w:rsidRPr="0061359C">
              <w:rPr>
                <w:rFonts w:ascii="Times New Roman" w:hAnsi="Times New Roman" w:cs="Times New Roman"/>
                <w:color w:val="1D2228"/>
                <w:sz w:val="20"/>
                <w:szCs w:val="20"/>
                <w:shd w:val="clear" w:color="auto" w:fill="FFFFFF"/>
              </w:rPr>
              <w:t xml:space="preserve"> uma minuta de contrato mínimo, com indicação dos itens essenciais que devam constar para um relacionamento ético e amistoso com o seu cliente. Visite o site cau/mg e busque por ‘biblioteca virtual’ e depois em ‘diretrizes e modelos de documentos’ para acessar a minuta. Até a próxima. </w:t>
            </w:r>
          </w:p>
          <w:p w:rsidR="00036AED" w:rsidRPr="0061359C" w:rsidRDefault="00036AED" w:rsidP="00D52566">
            <w:pPr>
              <w:rPr>
                <w:rFonts w:ascii="Times New Roman" w:hAnsi="Times New Roman" w:cs="Times New Roman"/>
                <w:color w:val="1D2228"/>
                <w:sz w:val="20"/>
                <w:szCs w:val="20"/>
                <w:shd w:val="clear" w:color="auto" w:fill="FFFFFF"/>
              </w:rPr>
            </w:pPr>
          </w:p>
          <w:p w:rsidR="00036AED" w:rsidRPr="0061359C" w:rsidRDefault="00036AED" w:rsidP="00D52566">
            <w:pPr>
              <w:rPr>
                <w:rFonts w:ascii="Times New Roman" w:hAnsi="Times New Roman" w:cs="Times New Roman"/>
                <w:color w:val="1D2228"/>
                <w:sz w:val="20"/>
                <w:szCs w:val="20"/>
                <w:shd w:val="clear" w:color="auto" w:fill="FFFFFF"/>
              </w:rPr>
            </w:pPr>
            <w:r w:rsidRPr="0061359C">
              <w:rPr>
                <w:rFonts w:ascii="Times New Roman" w:hAnsi="Times New Roman" w:cs="Times New Roman"/>
                <w:color w:val="1D2228"/>
                <w:sz w:val="20"/>
                <w:szCs w:val="20"/>
                <w:shd w:val="clear" w:color="auto" w:fill="FFFFFF"/>
              </w:rPr>
              <w:t>O texto foi aprovado pelos membros da CED/MG presentes</w:t>
            </w:r>
            <w:r w:rsidR="00D418F6" w:rsidRPr="0061359C">
              <w:rPr>
                <w:rFonts w:ascii="Times New Roman" w:hAnsi="Times New Roman" w:cs="Times New Roman"/>
                <w:color w:val="1D2228"/>
                <w:sz w:val="20"/>
                <w:szCs w:val="20"/>
                <w:shd w:val="clear" w:color="auto" w:fill="FFFFFF"/>
              </w:rPr>
              <w:t xml:space="preserve"> e será gravado pela conselheira Marília Palhares.  </w:t>
            </w:r>
          </w:p>
          <w:p w:rsidR="00EB4C2D" w:rsidRPr="0061359C" w:rsidRDefault="000B4726" w:rsidP="00D52566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1359C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  <w:t xml:space="preserve">  </w:t>
            </w:r>
          </w:p>
          <w:p w:rsidR="0083415B" w:rsidRPr="0061359C" w:rsidRDefault="0083415B" w:rsidP="00D52566">
            <w:pPr>
              <w:pStyle w:val="Ttulo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7" w:name="_Toc35242628"/>
            <w:bookmarkStart w:id="8" w:name="_Toc35535002"/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3.1.4 </w:t>
            </w:r>
            <w:r w:rsidR="00D52566"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AÇÃO: 3.1.5 – ELABORAR PROPOSTA DE SEMINÁRIO REGIONAL SOBRE ÉTICA PROFISSIONAL</w:t>
            </w:r>
            <w:bookmarkEnd w:id="7"/>
            <w:bookmarkEnd w:id="8"/>
            <w:r w:rsidR="00D52566"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</w:p>
          <w:p w:rsidR="0083415B" w:rsidRPr="0061359C" w:rsidRDefault="0083415B" w:rsidP="00D52566">
            <w:pPr>
              <w:pStyle w:val="Ttulo3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</w:p>
          <w:p w:rsidR="00D52566" w:rsidRPr="0061359C" w:rsidRDefault="008B5D53" w:rsidP="00D52566">
            <w:pPr>
              <w:pStyle w:val="Ttulo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Assessoria do CAU/BR informou que o Seminário está suspenso indeterminadamente e que entrará em contato em caso de alguma modificação. </w:t>
            </w:r>
          </w:p>
          <w:p w:rsidR="00D52566" w:rsidRPr="0061359C" w:rsidRDefault="00D52566" w:rsidP="00D52566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</w:p>
          <w:p w:rsidR="0083415B" w:rsidRPr="0061359C" w:rsidRDefault="00D52566" w:rsidP="00D52566">
            <w:pPr>
              <w:pStyle w:val="Ttulo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9" w:name="_Toc35242887"/>
            <w:bookmarkStart w:id="10" w:name="_Toc35535025"/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AÇÃO: 5.1.2 – ELABORAR PROPOSTA DE CÂMARA DE MEDIAÇÃO E CONCILIAÇÃO (CMC)</w:t>
            </w:r>
            <w:bookmarkEnd w:id="9"/>
            <w:bookmarkEnd w:id="10"/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</w:p>
          <w:p w:rsidR="0083415B" w:rsidRPr="0061359C" w:rsidRDefault="0083415B" w:rsidP="00D52566">
            <w:pPr>
              <w:pStyle w:val="Ttulo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040F99" w:rsidRPr="0061359C" w:rsidRDefault="00040F99" w:rsidP="00D52566">
            <w:pPr>
              <w:pStyle w:val="Ttulo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CED/MG elaborou </w:t>
            </w:r>
            <w:r w:rsidR="008B5D53"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encaminhou no dia 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8B5D53"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15/04/2020 a 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Deliberação N° 14/2020 – CED – CAU/MG que cria as disposições para implantação da Câmara de Mediação e Conciliação do CAU/MG.</w:t>
            </w:r>
            <w:r w:rsidR="008B5D53"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Em consulta ao SICCAU, verificou-se que a minuta se encontra em análise da Gerência Jurídica. A coordenadora Cecília solicitou que o assessor Diogo entre em contato com a Gerência Jurídica para verificação do andamento da análise.  </w:t>
            </w:r>
          </w:p>
          <w:p w:rsidR="00845BEF" w:rsidRPr="0061359C" w:rsidRDefault="00845BEF" w:rsidP="00040F99">
            <w:pPr>
              <w:pStyle w:val="Ttulo3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</w:p>
        </w:tc>
      </w:tr>
    </w:tbl>
    <w:p w:rsidR="006E5D70" w:rsidRPr="0061359C" w:rsidRDefault="006E5D70" w:rsidP="00203303">
      <w:pPr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106F6E" w:rsidRPr="0061359C" w:rsidTr="00BC43B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303" w:rsidRPr="0061359C" w:rsidRDefault="00203303" w:rsidP="00BC43B2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203303" w:rsidRPr="0061359C" w:rsidRDefault="00203303" w:rsidP="005E5BE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3.2 </w:t>
            </w:r>
            <w:r w:rsidR="006E5D70"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Debate sobre o antepro</w:t>
            </w:r>
            <w:r w:rsidR="005E5BEC"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j</w:t>
            </w:r>
            <w:r w:rsidR="006E5D70"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eto de resolução que altera a Resolução CAU/BR n° 143, de 23 de junho de 2017. Referente ao Ofício Circular CAU/BR n.º 013/2020-CAU/BR e DELIBERAÇÃO N' 014/2020 CED-CAU/BR.</w:t>
            </w:r>
          </w:p>
        </w:tc>
      </w:tr>
      <w:tr w:rsidR="00106F6E" w:rsidRPr="0061359C" w:rsidTr="00BC43B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303" w:rsidRPr="0061359C" w:rsidRDefault="00203303" w:rsidP="00BC43B2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D418F6" w:rsidRPr="0061359C" w:rsidRDefault="00E505B5" w:rsidP="00D418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 Assessor Diogo Braga realizou um destaque de pontos importantes no Anteprojeto de Resolução que altera e acrescenta dispositivos à Resolução CAU/BR nº 143/2017.</w:t>
            </w:r>
          </w:p>
          <w:p w:rsidR="00D418F6" w:rsidRPr="0061359C" w:rsidRDefault="00D418F6" w:rsidP="00D418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D418F6" w:rsidRPr="0061359C" w:rsidRDefault="00D418F6" w:rsidP="00D418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01 – </w:t>
            </w:r>
          </w:p>
          <w:p w:rsidR="00D418F6" w:rsidRPr="0061359C" w:rsidRDefault="00D418F6" w:rsidP="00D418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Previsão do TAC para processos de ofício. Art. 5° parágrafo 1°A e art 91- A.</w:t>
            </w:r>
          </w:p>
          <w:p w:rsidR="00D418F6" w:rsidRPr="0061359C" w:rsidRDefault="00D418F6" w:rsidP="00D418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</w:p>
          <w:p w:rsidR="00D418F6" w:rsidRPr="0061359C" w:rsidRDefault="00D418F6" w:rsidP="00D418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</w:p>
          <w:p w:rsidR="00D418F6" w:rsidRPr="0061359C" w:rsidRDefault="00D418F6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–</w:t>
            </w:r>
          </w:p>
          <w:p w:rsidR="00D418F6" w:rsidRPr="0061359C" w:rsidRDefault="00D418F6" w:rsidP="00D418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"Art. 5° Compete às Comissões de Etica e Disciplina dos CAU/UF (CED/UF), nos termos</w:t>
            </w: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desta Resolução: 111- a instauração, a instrução e o julgamento dos processos ético-disciplinares</w:t>
            </w:r>
          </w:p>
          <w:p w:rsidR="00D418F6" w:rsidRPr="0061359C" w:rsidRDefault="00D418F6" w:rsidP="00D418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</w:p>
          <w:p w:rsidR="00D418F6" w:rsidRPr="0061359C" w:rsidRDefault="00D418F6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 – </w:t>
            </w:r>
          </w:p>
          <w:p w:rsidR="00D418F6" w:rsidRPr="0061359C" w:rsidRDefault="00D418F6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“Art. 12. A instauração, de ofício, do processo ético-disciplinar por meio da atividade fiscalizatória decorre da constatação fortuita pelo agentede fiscalizaçãodo CAU/UF de fatos que indiquem eventual cometimento de inflação ético-disciplinar.”</w:t>
            </w:r>
          </w:p>
          <w:p w:rsidR="00D418F6" w:rsidRPr="0061359C" w:rsidRDefault="00D418F6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18F6" w:rsidRPr="0061359C" w:rsidRDefault="00D418F6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59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2° O agente de fiscalização deverá encaminhar o relatório referido no </w:t>
            </w:r>
            <w:r w:rsidRPr="0061359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1° à CED/UF.</w:t>
            </w: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1359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="007C0BF1"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</w:t>
            </w: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agentede fiscalizaçãodeverá encaminhar cópia do relatórioreferido no </w:t>
            </w:r>
            <w:r w:rsidRPr="0061359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7C0BF1"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</w:t>
            </w: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ao</w:t>
            </w: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presidente do CAU/UF para ciência.</w:t>
            </w:r>
          </w:p>
          <w:p w:rsidR="002F6689" w:rsidRPr="0061359C" w:rsidRDefault="002F6689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6689" w:rsidRPr="0061359C" w:rsidRDefault="002F6689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Comentário adicional: Creio ser necessáio colocar expressamente qual as possibilidades de ação neste processo de “ciência” da denúncia antes do encaminhamento à CED/MG. Ele como responsável último de tudo que ocorre no CAU/UF pode tomar alguma ação. Por exemplo, pode remeter a denúncia novamente à fiscalização para que investigue outro aspécto do caso. Não possibilitar ação do Presidente torna o procedimento inútil e moroso. </w:t>
            </w:r>
          </w:p>
          <w:p w:rsidR="00D418F6" w:rsidRPr="0061359C" w:rsidRDefault="00D418F6" w:rsidP="00D418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D418F6" w:rsidRPr="0061359C" w:rsidRDefault="00D418F6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59C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 w:rsidR="007C0BF1"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613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18F6" w:rsidRPr="0061359C" w:rsidRDefault="00D418F6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59C">
              <w:rPr>
                <w:rFonts w:ascii="Times New Roman" w:hAnsi="Times New Roman" w:cs="Times New Roman"/>
                <w:sz w:val="20"/>
                <w:szCs w:val="20"/>
              </w:rPr>
              <w:t xml:space="preserve">Art. 13. A instauração, de ofício, do processo ético-disciplinar, por meio de comunicação de autoridade competente, decorrerá da análise de ofício ou outro documento escrito encaminhado para o CAU/UF, com a descrição do fato a partir do qual se solicita apuração da compatibilidade da conduta do profissional arquiteto e urbanista com as disposições ético-disciplinares da </w:t>
            </w:r>
            <w:r w:rsidRPr="006135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Arquitetura e Urbanismo.</w:t>
            </w:r>
          </w:p>
          <w:p w:rsidR="00D418F6" w:rsidRPr="0061359C" w:rsidRDefault="00D418F6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8F6" w:rsidRPr="0061359C" w:rsidRDefault="00D418F6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59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7C0BF1"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</w:t>
            </w: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oficio ou o documento escrito de que trata este artigo, depois de protocolado, deverá ser imediatamente encaminhado à unidade organizacional responsávelpelas atividades de fiscalização do CAU/UF para providências iniciais (art. 18, </w:t>
            </w:r>
            <w:r w:rsidRPr="0061359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7C0BF1"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</w:t>
            </w: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a se realizarem no prazo máximo de </w:t>
            </w:r>
            <w:r w:rsidR="00D43293"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(dez) dias, findo o qual deverá serencaminhado à respectiva CED/UF.</w:t>
            </w:r>
          </w:p>
          <w:p w:rsidR="00D418F6" w:rsidRPr="0061359C" w:rsidRDefault="00D418F6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0BF1" w:rsidRPr="0061359C" w:rsidRDefault="007C0BF1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Comentário da CED/MG: A CED/MG concorda com a minuta, no entanto, acredita que o prazo de 10 dias é diminuto e sugere a alteração para 30 dias. </w:t>
            </w:r>
          </w:p>
          <w:p w:rsidR="00D418F6" w:rsidRPr="0061359C" w:rsidRDefault="00D418F6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18F6" w:rsidRPr="0061359C" w:rsidRDefault="00D418F6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Art. 13-A - </w:t>
            </w:r>
            <w:r w:rsidRPr="0061359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1° A denúncia anónima, depois de protocolada, deverá ser imediatamente encaminhada à unidade organizacional respons</w:t>
            </w:r>
            <w:r w:rsidR="007C0BF1"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ável</w:t>
            </w: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pelas atividades de fiscalizaçãodo CAU/UF para providências iniciais (art. 18, </w:t>
            </w:r>
            <w:r w:rsidRPr="0061359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7C0BF1"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</w:t>
            </w: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a se realizarem no prazo máximo de l0(dez) dias, findo o qual deverá ser encaminhadaà respectiva CED/UF.</w:t>
            </w:r>
          </w:p>
          <w:p w:rsidR="007C0BF1" w:rsidRPr="0061359C" w:rsidRDefault="007C0BF1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0BF1" w:rsidRPr="0061359C" w:rsidRDefault="007C0BF1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Comentário da CED/MG: A CED/MG concorda com a minuta, no entanto, acredita que o prazo de 10 dias é diminuto e sugere a alteração para 30 dias. </w:t>
            </w:r>
          </w:p>
          <w:p w:rsidR="00D418F6" w:rsidRPr="0061359C" w:rsidRDefault="00D418F6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18F6" w:rsidRPr="0061359C" w:rsidRDefault="00D418F6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Art. 13-B - </w:t>
            </w:r>
            <w:r w:rsidRPr="0061359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1° A admissão de denúncia anónima fica condicionada à verificação cautelosa dos fatos denunciados, na forma do art. 10, vedada a aplicação d</w:t>
            </w:r>
            <w:r w:rsidR="007C0BF1"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sanção ético-disciplinar fundamentada exclusivamente em provas apresentadas pelo denunciante anónimo</w:t>
            </w:r>
            <w:r w:rsidRPr="0061359C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>.</w:t>
            </w:r>
          </w:p>
          <w:p w:rsidR="00D418F6" w:rsidRPr="0061359C" w:rsidRDefault="00D418F6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0BF1" w:rsidRPr="0061359C" w:rsidRDefault="00B3777C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Comentários: A CED/MG sugere</w:t>
            </w:r>
            <w:r w:rsidR="00D418F6"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retirada de: “vedada a aplicação d</w:t>
            </w:r>
            <w:r w:rsidR="007C0BF1"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D418F6"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sanção ético-disciplinar fundamentada exclusivamente em provas apresentadas</w:t>
            </w:r>
            <w:r w:rsidR="00D43293"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418F6"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pelo denunciante anónimo.”</w:t>
            </w:r>
          </w:p>
          <w:p w:rsidR="00D418F6" w:rsidRPr="0061359C" w:rsidRDefault="00D418F6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18F6" w:rsidRPr="0061359C" w:rsidRDefault="00D418F6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 – </w:t>
            </w:r>
          </w:p>
          <w:p w:rsidR="00D418F6" w:rsidRPr="0061359C" w:rsidRDefault="00D418F6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Art. 21, </w:t>
            </w:r>
            <w:r w:rsidRPr="0061359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1° Estabelece sigilo do nome do denunciado até a admissão do processo. </w:t>
            </w:r>
          </w:p>
          <w:p w:rsidR="00D418F6" w:rsidRPr="0061359C" w:rsidRDefault="00D418F6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18F6" w:rsidRPr="0061359C" w:rsidRDefault="00D418F6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–</w:t>
            </w:r>
            <w:r w:rsidR="00525320"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Art. 30 </w:t>
            </w:r>
            <w:r w:rsidR="00525320" w:rsidRPr="0061359C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525320"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1°.</w:t>
            </w:r>
          </w:p>
          <w:p w:rsidR="00525320" w:rsidRPr="0061359C" w:rsidRDefault="00525320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Comentários: A CED/MG é contra o ônus</w:t>
            </w:r>
            <w:r w:rsidR="00D418F6"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indicação de perito pelo CAU</w:t>
            </w:r>
            <w:r w:rsidR="00907067"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/UF</w:t>
            </w:r>
            <w:r w:rsidR="00D418F6"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525320" w:rsidRPr="0061359C" w:rsidRDefault="00525320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18F6" w:rsidRPr="0061359C" w:rsidRDefault="00D418F6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 CAU</w:t>
            </w:r>
            <w:r w:rsidR="00800288"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/UF</w:t>
            </w: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 não possuem estrutura para o cumprimento desta norma. A prova pericial deve ser apresentada pelas, e por iniciativa das, partes. O C</w:t>
            </w:r>
            <w:r w:rsidR="00907067"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nselheiro Relator, sendo também arquiteto, julgará em análise das perícias anexadas pelas partes.</w:t>
            </w:r>
          </w:p>
          <w:p w:rsidR="00FB6AA7" w:rsidRPr="0061359C" w:rsidRDefault="00FB6AA7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18F6" w:rsidRPr="0061359C" w:rsidRDefault="00800288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CED/MG sugere que seja prevista a possibilidade do</w:t>
            </w:r>
            <w:r w:rsidR="00FB6AA7"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laudo pericial ser realiza</w:t>
            </w: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FB6AA7"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 </w:t>
            </w: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partir de </w:t>
            </w:r>
            <w:r w:rsidR="00FB6AA7"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perguntas </w:t>
            </w: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formuladas</w:t>
            </w:r>
            <w:r w:rsidR="00FB6AA7"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pela CED/UF</w:t>
            </w: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quando for o caso</w:t>
            </w:r>
            <w:r w:rsidR="00FB6AA7"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800288" w:rsidRPr="0061359C" w:rsidRDefault="00800288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288" w:rsidRPr="0061359C" w:rsidRDefault="00800288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CED/MG é favorável a inclusão do parágrafo 2°.</w:t>
            </w:r>
          </w:p>
          <w:p w:rsidR="00FB6AA7" w:rsidRPr="0061359C" w:rsidRDefault="00FB6AA7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18F6" w:rsidRPr="0061359C" w:rsidRDefault="00D418F6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07–</w:t>
            </w:r>
          </w:p>
          <w:p w:rsidR="00D418F6" w:rsidRPr="0061359C" w:rsidRDefault="00D418F6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Art. 72 </w:t>
            </w:r>
            <w:r w:rsidR="004172EF"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Agravantes</w:t>
            </w:r>
            <w:r w:rsidR="004172EF"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</w:t>
            </w: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Art. 72 A – Atenuantes</w:t>
            </w:r>
            <w:r w:rsidR="004172EF"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172EF" w:rsidRPr="0061359C" w:rsidRDefault="004172EF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72EF" w:rsidRPr="0061359C" w:rsidRDefault="004172EF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Comentários: A CED/MG solicita </w:t>
            </w:r>
            <w:r w:rsidR="00591D6B"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melhor </w:t>
            </w: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discriminação dos limites de atenuação da pena e a forma de aplicação dos atenuantes. </w:t>
            </w:r>
          </w:p>
          <w:p w:rsidR="00D418F6" w:rsidRPr="0061359C" w:rsidRDefault="00D418F6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18F6" w:rsidRPr="0061359C" w:rsidRDefault="00D418F6" w:rsidP="00D418F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–</w:t>
            </w:r>
          </w:p>
          <w:p w:rsidR="00203303" w:rsidRPr="0061359C" w:rsidRDefault="00D418F6" w:rsidP="00D418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Art. 100. Mudança do início da contagem do prazo processual. Não é mais na juntada do AR e sim na data de recebimento da correspondência.</w:t>
            </w:r>
          </w:p>
          <w:p w:rsidR="00D43293" w:rsidRPr="0061359C" w:rsidRDefault="00D43293" w:rsidP="00D418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3293" w:rsidRPr="0061359C" w:rsidRDefault="00D43293" w:rsidP="00591D6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</w:tbl>
    <w:p w:rsidR="00203303" w:rsidRPr="0061359C" w:rsidRDefault="00203303" w:rsidP="00203303">
      <w:pPr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pt-BR"/>
        </w:rPr>
      </w:pPr>
    </w:p>
    <w:p w:rsidR="006E5D70" w:rsidRPr="0061359C" w:rsidRDefault="006E5D70" w:rsidP="006E5D70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61359C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Análise e revisão geral dos processos em tramitação na CED-CAU/MG;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106F6E" w:rsidRPr="0061359C" w:rsidTr="004A1D79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D70" w:rsidRPr="0061359C" w:rsidRDefault="006E5D70" w:rsidP="004A1D79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6E5D70" w:rsidRPr="0061359C" w:rsidRDefault="006E5D70" w:rsidP="004A1D79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highlight w:val="yellow"/>
                <w:u w:val="single"/>
                <w:lang w:val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4.1 </w:t>
            </w:r>
            <w:r w:rsidRPr="0061359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[PROT. Nº </w:t>
            </w:r>
            <w:r w:rsidRPr="006135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1067649</w:t>
            </w:r>
            <w:r w:rsidRPr="0061359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-2020] 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</w:t>
            </w: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.)</w:t>
            </w:r>
          </w:p>
        </w:tc>
      </w:tr>
      <w:tr w:rsidR="00106F6E" w:rsidRPr="0061359C" w:rsidTr="004A1D79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D70" w:rsidRPr="0061359C" w:rsidRDefault="006E5D70" w:rsidP="004A1D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D70" w:rsidRPr="0061359C" w:rsidRDefault="0061359C" w:rsidP="0061359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Por conta da 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Portaria Normativa n°03, de 25 de março de 2020 estabelecendo a suspensão, com efeitos </w:t>
            </w:r>
            <w:r w:rsidRPr="0061359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pt-BR" w:eastAsia="pt-BR"/>
              </w:rPr>
              <w:t>ex tunc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, dos prazos processuais no CAU/MG, não foi cumprida nenhuma etapa processual.</w:t>
            </w:r>
          </w:p>
        </w:tc>
      </w:tr>
    </w:tbl>
    <w:p w:rsidR="006E5D70" w:rsidRPr="0061359C" w:rsidRDefault="006E5D70" w:rsidP="006E5D70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B73394" w:rsidRPr="0061359C" w:rsidTr="004A1D79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D70" w:rsidRPr="0061359C" w:rsidRDefault="006E5D70" w:rsidP="004A1D79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6E5D70" w:rsidRPr="0061359C" w:rsidRDefault="006E5D70" w:rsidP="004A1D7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4.2</w:t>
            </w:r>
            <w:r w:rsidRPr="0061359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 [PROT. Nº </w:t>
            </w:r>
            <w:r w:rsidRPr="006135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1059587</w:t>
            </w:r>
            <w:r w:rsidRPr="0061359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-2020] 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</w:t>
            </w: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Cecília Maria Rabelo Geraldo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.)</w:t>
            </w:r>
            <w:r w:rsidRPr="0061359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</w:p>
        </w:tc>
      </w:tr>
      <w:tr w:rsidR="00B73394" w:rsidRPr="0061359C" w:rsidTr="004A1D79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D70" w:rsidRPr="0061359C" w:rsidRDefault="006E5D70" w:rsidP="004A1D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DISCUSSÕES, 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D70" w:rsidRPr="0061359C" w:rsidRDefault="0061359C" w:rsidP="004A1D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 xml:space="preserve">Por conta da 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Portaria Normativa n°03, de 25 de março de 2020 estabelecendo a suspensão, com 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 xml:space="preserve">efeitos </w:t>
            </w:r>
            <w:r w:rsidRPr="0061359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pt-BR" w:eastAsia="pt-BR"/>
              </w:rPr>
              <w:t>ex tunc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, dos prazos processuais no CAU/MG, não foi cumprida nenhuma etapa processual.</w:t>
            </w:r>
          </w:p>
        </w:tc>
      </w:tr>
    </w:tbl>
    <w:p w:rsidR="00B96DC5" w:rsidRPr="0061359C" w:rsidRDefault="00B96DC5" w:rsidP="006E5D70">
      <w:pPr>
        <w:widowControl/>
        <w:suppressLineNumbers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106F6E" w:rsidRPr="0061359C" w:rsidTr="004A1D79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D70" w:rsidRPr="0061359C" w:rsidRDefault="006E5D70" w:rsidP="004A1D79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6E5D70" w:rsidRPr="0061359C" w:rsidRDefault="006E5D70" w:rsidP="00B73394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  <w:lang w:val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4.</w:t>
            </w:r>
            <w:r w:rsidR="00B73394"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</w:t>
            </w:r>
            <w:r w:rsidRPr="0061359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 [PROT. Nº 810817-2019]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(Relator: Claudio de Melo Rocha.) </w:t>
            </w:r>
          </w:p>
        </w:tc>
      </w:tr>
      <w:tr w:rsidR="00106F6E" w:rsidRPr="0061359C" w:rsidTr="004A1D79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D70" w:rsidRPr="0061359C" w:rsidRDefault="006E5D70" w:rsidP="004A1D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D70" w:rsidRPr="0061359C" w:rsidRDefault="0061359C" w:rsidP="004A1D79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Por conta da 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Portaria Normativa n°03, de 25 de março de 2020 estabelecendo a suspensão, com efeitos </w:t>
            </w:r>
            <w:r w:rsidRPr="0061359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pt-BR" w:eastAsia="pt-BR"/>
              </w:rPr>
              <w:t>ex tunc</w:t>
            </w: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, dos prazos processuais no CAU/MG, não foi cumprida nenhuma etapa processual. </w:t>
            </w:r>
          </w:p>
        </w:tc>
      </w:tr>
    </w:tbl>
    <w:p w:rsidR="00B73394" w:rsidRPr="0061359C" w:rsidRDefault="00B73394" w:rsidP="006E5D70">
      <w:pPr>
        <w:widowControl/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106F6E" w:rsidRPr="0061359C" w:rsidTr="004A1D79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D70" w:rsidRPr="0061359C" w:rsidRDefault="006E5D70" w:rsidP="004A1D79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6E5D70" w:rsidRPr="0061359C" w:rsidRDefault="00B73394" w:rsidP="006E5D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4.4</w:t>
            </w:r>
            <w:r w:rsidR="006E5D70" w:rsidRPr="0061359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 [PROT. Nº 994296-2019] (Relator: Marília Palhares Machado.)</w:t>
            </w:r>
            <w:r w:rsidR="006E5D70"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106F6E" w:rsidRPr="0061359C" w:rsidTr="004A1D79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D70" w:rsidRPr="0061359C" w:rsidRDefault="006E5D70" w:rsidP="004A1D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D70" w:rsidRPr="0061359C" w:rsidRDefault="00A23010" w:rsidP="004A1D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O assessor apresentou à CED/MG </w:t>
            </w:r>
            <w:r w:rsidR="00B73394"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</w:t>
            </w:r>
            <w:r w:rsidR="00B73394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DELIBERAÇÃO Nº 159.3.1/2020 – CEP-CAU/MG à CED/MG.</w:t>
            </w:r>
          </w:p>
          <w:p w:rsidR="00A23010" w:rsidRPr="0061359C" w:rsidRDefault="00A23010" w:rsidP="004A1D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3010" w:rsidRPr="0061359C" w:rsidRDefault="00A23010" w:rsidP="004A1D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CED/MG decidiu por informar à CEP/MG que os trâmites do processo ético-disciplinar está correndo de forma regular conforme a lei 12.378/2010 e Resolução 143/2017. E informar que a continuidade do processo dentro de sua forma regular exige o conhecimento das informações solicitadas.  </w:t>
            </w:r>
          </w:p>
          <w:p w:rsidR="00A23010" w:rsidRPr="0061359C" w:rsidRDefault="00A23010" w:rsidP="004A1D79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</w:tbl>
    <w:p w:rsidR="00D27E7A" w:rsidRPr="0061359C" w:rsidRDefault="00D27E7A" w:rsidP="00C533D1">
      <w:pPr>
        <w:widowControl/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pt-BR"/>
        </w:rPr>
      </w:pPr>
    </w:p>
    <w:p w:rsidR="00203303" w:rsidRPr="0061359C" w:rsidRDefault="007C07C3" w:rsidP="0020330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61359C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61359C" w:rsidRPr="0061359C" w:rsidTr="00BC43B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303" w:rsidRPr="0061359C" w:rsidRDefault="00203303" w:rsidP="00BC43B2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203303" w:rsidRPr="0061359C" w:rsidRDefault="00203303" w:rsidP="00BC43B2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4. Encerramento:</w:t>
            </w:r>
          </w:p>
        </w:tc>
      </w:tr>
      <w:tr w:rsidR="0061359C" w:rsidRPr="0061359C" w:rsidTr="00BC43B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303" w:rsidRPr="0061359C" w:rsidRDefault="00203303" w:rsidP="00BC43B2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135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203303" w:rsidRPr="0061359C" w:rsidRDefault="00203303" w:rsidP="00BC43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 Coordenadora Cecília Maria Rabelo Geraldo encerrou a 17</w:t>
            </w:r>
            <w:r w:rsidR="000467B4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Reunião </w:t>
            </w:r>
            <w:r w:rsidR="000467B4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(</w:t>
            </w:r>
            <w:r w:rsidR="00666F4A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ordinária) </w:t>
            </w: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da Comissão de Ética e Disciplina do CAU/MG às </w:t>
            </w:r>
            <w:r w:rsidR="00666F4A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7E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666F4A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7E1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00</w:t>
            </w:r>
            <w:r w:rsidR="00666F4A"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Pr="006135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 Para os devidos fins, eu, Diogo Ubaldo Braga, Assessor da Comissão de Ética do CAU/MG, lavrei esta Súmula.</w:t>
            </w:r>
          </w:p>
          <w:p w:rsidR="00203303" w:rsidRPr="0061359C" w:rsidRDefault="00203303" w:rsidP="00BC43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203303" w:rsidRPr="0061359C" w:rsidRDefault="00203303" w:rsidP="00C533D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AD777D" w:rsidRPr="0061359C" w:rsidRDefault="00AD777D" w:rsidP="00AD777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61359C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Cecília Maria Rabelo Geraldo                               </w:t>
      </w:r>
      <w:r w:rsidRPr="0061359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____________________________________</w:t>
      </w:r>
    </w:p>
    <w:p w:rsidR="00AD777D" w:rsidRPr="0061359C" w:rsidRDefault="00AD777D" w:rsidP="00AD777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61359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Coordenadora da CED-CAU/MG</w:t>
      </w:r>
    </w:p>
    <w:p w:rsidR="00AD777D" w:rsidRPr="0061359C" w:rsidRDefault="00AD777D" w:rsidP="00AD777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:rsidR="007A22B0" w:rsidRPr="0061359C" w:rsidRDefault="007A22B0" w:rsidP="00C53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61359C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Marília Palhares Machado</w:t>
      </w:r>
      <w:r w:rsidRPr="0061359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                  </w:t>
      </w:r>
      <w:r w:rsidR="00B76CE6" w:rsidRPr="0061359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</w:t>
      </w:r>
      <w:r w:rsidRPr="0061359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      ____________________________________</w:t>
      </w:r>
    </w:p>
    <w:p w:rsidR="009F1475" w:rsidRPr="0061359C" w:rsidRDefault="007A22B0" w:rsidP="00AD777D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61359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Coordenadora </w:t>
      </w:r>
      <w:r w:rsidR="00C533D1" w:rsidRPr="0061359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Adjunta </w:t>
      </w:r>
      <w:r w:rsidRPr="0061359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da CED-CAU/MG</w:t>
      </w:r>
    </w:p>
    <w:p w:rsidR="009F1475" w:rsidRPr="0061359C" w:rsidRDefault="009F1475" w:rsidP="00C53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61359C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Cláudio de Melo Rocha                                        </w:t>
      </w:r>
      <w:r w:rsidRPr="0061359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666F4A" w:rsidRPr="0061359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___________</w:t>
      </w:r>
      <w:r w:rsidRPr="0061359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</w:t>
      </w:r>
      <w:r w:rsidR="005504E9" w:rsidRPr="0061359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__________</w:t>
      </w:r>
      <w:r w:rsidR="00666F4A" w:rsidRPr="0061359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</w:t>
      </w:r>
      <w:r w:rsidRPr="0061359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</w:t>
      </w:r>
    </w:p>
    <w:p w:rsidR="009F1475" w:rsidRPr="0061359C" w:rsidRDefault="009F1475" w:rsidP="00C53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61359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Membro da CED-CAU/MG</w:t>
      </w:r>
    </w:p>
    <w:p w:rsidR="0008552C" w:rsidRPr="0061359C" w:rsidRDefault="0008552C" w:rsidP="00C533D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DD7844" w:rsidRPr="0061359C" w:rsidRDefault="00A014EB" w:rsidP="00C533D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61359C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Diogo Ubaldo Braga</w:t>
      </w:r>
      <w:r w:rsidR="00DD7844" w:rsidRPr="0061359C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              </w:t>
      </w:r>
      <w:r w:rsidR="00666F4A" w:rsidRPr="0061359C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</w:t>
      </w:r>
      <w:r w:rsidR="00DD7844" w:rsidRPr="0061359C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</w:t>
      </w:r>
      <w:r w:rsidR="00AD777D" w:rsidRPr="0061359C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</w:t>
      </w:r>
      <w:r w:rsidR="00DD7844" w:rsidRPr="0061359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____________________________________</w:t>
      </w:r>
    </w:p>
    <w:p w:rsidR="00D2110C" w:rsidRPr="0061359C" w:rsidRDefault="00C533D1" w:rsidP="00C53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61359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Assessor</w:t>
      </w:r>
      <w:r w:rsidR="00A014EB" w:rsidRPr="0061359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DD7844" w:rsidRPr="0061359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</w:t>
      </w:r>
      <w:r w:rsidRPr="0061359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CED-</w:t>
      </w:r>
      <w:r w:rsidR="00DD7844" w:rsidRPr="0061359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CAU/MG</w:t>
      </w:r>
      <w:r w:rsidR="00666F4A" w:rsidRPr="0061359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</w:p>
    <w:p w:rsidR="00C533D1" w:rsidRPr="0061359C" w:rsidRDefault="00C533D1" w:rsidP="00C533D1">
      <w:pPr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sectPr w:rsidR="00C533D1" w:rsidRPr="0061359C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6C2" w:rsidRDefault="006F76C2" w:rsidP="007E22C9">
      <w:r>
        <w:separator/>
      </w:r>
    </w:p>
  </w:endnote>
  <w:endnote w:type="continuationSeparator" w:id="0">
    <w:p w:rsidR="006F76C2" w:rsidRDefault="006F76C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0B" w:rsidRDefault="0045340B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601FA99" wp14:editId="24F79501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6C2" w:rsidRDefault="006F76C2" w:rsidP="007E22C9">
      <w:r>
        <w:separator/>
      </w:r>
    </w:p>
  </w:footnote>
  <w:footnote w:type="continuationSeparator" w:id="0">
    <w:p w:rsidR="006F76C2" w:rsidRDefault="006F76C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0B" w:rsidRDefault="006F76C2">
    <w:pPr>
      <w:pStyle w:val="Cabealho"/>
    </w:pP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45340B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CA55D1F" wp14:editId="3EF232D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40B" w:rsidRPr="00007CEC" w:rsidRDefault="0045340B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51357F" w:rsidRPr="0051357F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t>2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 w:rsidR="007E12E1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CA55D1F"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45340B" w:rsidRPr="00007CEC" w:rsidRDefault="0045340B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51357F" w:rsidRPr="0051357F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t>2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</w:t>
                        </w:r>
                        <w:r w:rsidR="007E12E1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5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5340B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C9483D8" wp14:editId="1892E258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B0A"/>
    <w:multiLevelType w:val="hybridMultilevel"/>
    <w:tmpl w:val="7FD0BF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1E08A21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1AA3"/>
    <w:multiLevelType w:val="multilevel"/>
    <w:tmpl w:val="3BC6A080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6A6A6" w:themeColor="background1" w:themeShade="A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6A6A6" w:themeColor="background1" w:themeShade="A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color w:val="A6A6A6" w:themeColor="background1" w:themeShade="A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6A6A6" w:themeColor="background1" w:themeShade="A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color w:val="A6A6A6" w:themeColor="background1" w:themeShade="A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6A6A6" w:themeColor="background1" w:themeShade="A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6A6A6" w:themeColor="background1" w:themeShade="A6"/>
      </w:rPr>
    </w:lvl>
  </w:abstractNum>
  <w:abstractNum w:abstractNumId="3" w15:restartNumberingAfterBreak="0">
    <w:nsid w:val="1CD60566"/>
    <w:multiLevelType w:val="hybridMultilevel"/>
    <w:tmpl w:val="AEF0C746"/>
    <w:lvl w:ilvl="0" w:tplc="DA7202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E4A00"/>
    <w:multiLevelType w:val="multilevel"/>
    <w:tmpl w:val="EE4ED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41464929"/>
    <w:multiLevelType w:val="hybridMultilevel"/>
    <w:tmpl w:val="2B0821C4"/>
    <w:lvl w:ilvl="0" w:tplc="BB8219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726EB"/>
    <w:multiLevelType w:val="multilevel"/>
    <w:tmpl w:val="7C9AB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36B3F33"/>
    <w:multiLevelType w:val="multilevel"/>
    <w:tmpl w:val="76B2FE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58" w:hanging="39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76C36270"/>
    <w:multiLevelType w:val="multilevel"/>
    <w:tmpl w:val="41026C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255F"/>
    <w:rsid w:val="00002FAA"/>
    <w:rsid w:val="000033F0"/>
    <w:rsid w:val="00004558"/>
    <w:rsid w:val="000064BD"/>
    <w:rsid w:val="00006651"/>
    <w:rsid w:val="00007CEC"/>
    <w:rsid w:val="00010F61"/>
    <w:rsid w:val="0001174A"/>
    <w:rsid w:val="0001267F"/>
    <w:rsid w:val="0001297C"/>
    <w:rsid w:val="00013B40"/>
    <w:rsid w:val="00013C5D"/>
    <w:rsid w:val="00015630"/>
    <w:rsid w:val="00015D6E"/>
    <w:rsid w:val="0001694B"/>
    <w:rsid w:val="0001717D"/>
    <w:rsid w:val="00017752"/>
    <w:rsid w:val="00017C97"/>
    <w:rsid w:val="00020089"/>
    <w:rsid w:val="0002079E"/>
    <w:rsid w:val="0002155B"/>
    <w:rsid w:val="00022C6B"/>
    <w:rsid w:val="00022DE0"/>
    <w:rsid w:val="00027CD8"/>
    <w:rsid w:val="00031D70"/>
    <w:rsid w:val="00032CE4"/>
    <w:rsid w:val="0003412C"/>
    <w:rsid w:val="00034308"/>
    <w:rsid w:val="00036AED"/>
    <w:rsid w:val="00036EF1"/>
    <w:rsid w:val="00040F99"/>
    <w:rsid w:val="000422E5"/>
    <w:rsid w:val="00043B25"/>
    <w:rsid w:val="00045403"/>
    <w:rsid w:val="000467B4"/>
    <w:rsid w:val="00047DD5"/>
    <w:rsid w:val="00050A22"/>
    <w:rsid w:val="0005110A"/>
    <w:rsid w:val="000512E9"/>
    <w:rsid w:val="000532B1"/>
    <w:rsid w:val="0005447A"/>
    <w:rsid w:val="00054997"/>
    <w:rsid w:val="00056417"/>
    <w:rsid w:val="00057F61"/>
    <w:rsid w:val="000606CA"/>
    <w:rsid w:val="00061B58"/>
    <w:rsid w:val="00061BDB"/>
    <w:rsid w:val="00062161"/>
    <w:rsid w:val="00063E26"/>
    <w:rsid w:val="00066853"/>
    <w:rsid w:val="0007071C"/>
    <w:rsid w:val="000725EF"/>
    <w:rsid w:val="00072E67"/>
    <w:rsid w:val="000755C2"/>
    <w:rsid w:val="00076861"/>
    <w:rsid w:val="00080879"/>
    <w:rsid w:val="00080D73"/>
    <w:rsid w:val="0008552C"/>
    <w:rsid w:val="000868F2"/>
    <w:rsid w:val="00086C73"/>
    <w:rsid w:val="00086ED7"/>
    <w:rsid w:val="000871A4"/>
    <w:rsid w:val="000871A5"/>
    <w:rsid w:val="000903F8"/>
    <w:rsid w:val="0009244D"/>
    <w:rsid w:val="000940B2"/>
    <w:rsid w:val="00094E70"/>
    <w:rsid w:val="000A1997"/>
    <w:rsid w:val="000A2AD4"/>
    <w:rsid w:val="000A2D88"/>
    <w:rsid w:val="000A4012"/>
    <w:rsid w:val="000A4141"/>
    <w:rsid w:val="000A5470"/>
    <w:rsid w:val="000A54EB"/>
    <w:rsid w:val="000A6E2E"/>
    <w:rsid w:val="000A78BA"/>
    <w:rsid w:val="000B02A4"/>
    <w:rsid w:val="000B0760"/>
    <w:rsid w:val="000B1835"/>
    <w:rsid w:val="000B3E05"/>
    <w:rsid w:val="000B402E"/>
    <w:rsid w:val="000B4726"/>
    <w:rsid w:val="000B512F"/>
    <w:rsid w:val="000B5F15"/>
    <w:rsid w:val="000B6AFF"/>
    <w:rsid w:val="000C0F53"/>
    <w:rsid w:val="000C4F5D"/>
    <w:rsid w:val="000C6513"/>
    <w:rsid w:val="000D0766"/>
    <w:rsid w:val="000D134F"/>
    <w:rsid w:val="000D3265"/>
    <w:rsid w:val="000D36A2"/>
    <w:rsid w:val="000E1F47"/>
    <w:rsid w:val="000E25D7"/>
    <w:rsid w:val="000E4011"/>
    <w:rsid w:val="000E4FE2"/>
    <w:rsid w:val="000E62D3"/>
    <w:rsid w:val="000E6C9F"/>
    <w:rsid w:val="000E6EEA"/>
    <w:rsid w:val="000E7075"/>
    <w:rsid w:val="000E7551"/>
    <w:rsid w:val="000F1656"/>
    <w:rsid w:val="000F2266"/>
    <w:rsid w:val="000F2626"/>
    <w:rsid w:val="000F3838"/>
    <w:rsid w:val="000F5285"/>
    <w:rsid w:val="000F538A"/>
    <w:rsid w:val="000F5BE7"/>
    <w:rsid w:val="00100F29"/>
    <w:rsid w:val="00102BCC"/>
    <w:rsid w:val="00102D76"/>
    <w:rsid w:val="00106F6E"/>
    <w:rsid w:val="00107335"/>
    <w:rsid w:val="00111370"/>
    <w:rsid w:val="00112A43"/>
    <w:rsid w:val="00115D4D"/>
    <w:rsid w:val="001160F4"/>
    <w:rsid w:val="00116359"/>
    <w:rsid w:val="00117011"/>
    <w:rsid w:val="00120A1D"/>
    <w:rsid w:val="001223EB"/>
    <w:rsid w:val="00122AE9"/>
    <w:rsid w:val="00123953"/>
    <w:rsid w:val="00125AF7"/>
    <w:rsid w:val="0012657E"/>
    <w:rsid w:val="0012705F"/>
    <w:rsid w:val="001270DF"/>
    <w:rsid w:val="00134416"/>
    <w:rsid w:val="00134826"/>
    <w:rsid w:val="00134AF5"/>
    <w:rsid w:val="00135679"/>
    <w:rsid w:val="00135AA6"/>
    <w:rsid w:val="00135FA0"/>
    <w:rsid w:val="001365F8"/>
    <w:rsid w:val="00142CCE"/>
    <w:rsid w:val="00146941"/>
    <w:rsid w:val="001509C9"/>
    <w:rsid w:val="00150A2E"/>
    <w:rsid w:val="001537E2"/>
    <w:rsid w:val="00153810"/>
    <w:rsid w:val="00156F5E"/>
    <w:rsid w:val="00157CE1"/>
    <w:rsid w:val="00157D61"/>
    <w:rsid w:val="00160F05"/>
    <w:rsid w:val="0016114B"/>
    <w:rsid w:val="0016225C"/>
    <w:rsid w:val="00163524"/>
    <w:rsid w:val="001668C8"/>
    <w:rsid w:val="00167EE8"/>
    <w:rsid w:val="00172315"/>
    <w:rsid w:val="00176A8F"/>
    <w:rsid w:val="00176D2B"/>
    <w:rsid w:val="00180DE0"/>
    <w:rsid w:val="001811CC"/>
    <w:rsid w:val="00182A99"/>
    <w:rsid w:val="00182E2B"/>
    <w:rsid w:val="00184890"/>
    <w:rsid w:val="00184E97"/>
    <w:rsid w:val="001855A5"/>
    <w:rsid w:val="0018741A"/>
    <w:rsid w:val="001874D6"/>
    <w:rsid w:val="001876BC"/>
    <w:rsid w:val="00187DF4"/>
    <w:rsid w:val="001906FE"/>
    <w:rsid w:val="0019095F"/>
    <w:rsid w:val="00191438"/>
    <w:rsid w:val="0019171E"/>
    <w:rsid w:val="001942B9"/>
    <w:rsid w:val="0019454A"/>
    <w:rsid w:val="001954D4"/>
    <w:rsid w:val="0019591B"/>
    <w:rsid w:val="00195965"/>
    <w:rsid w:val="00197B0E"/>
    <w:rsid w:val="001A09F1"/>
    <w:rsid w:val="001A1905"/>
    <w:rsid w:val="001A1BD2"/>
    <w:rsid w:val="001A2F93"/>
    <w:rsid w:val="001A30E9"/>
    <w:rsid w:val="001A63D9"/>
    <w:rsid w:val="001A6991"/>
    <w:rsid w:val="001B357F"/>
    <w:rsid w:val="001B4BF0"/>
    <w:rsid w:val="001B614C"/>
    <w:rsid w:val="001C35D9"/>
    <w:rsid w:val="001C4309"/>
    <w:rsid w:val="001C4F4D"/>
    <w:rsid w:val="001C54AD"/>
    <w:rsid w:val="001C58B2"/>
    <w:rsid w:val="001C6D97"/>
    <w:rsid w:val="001D0639"/>
    <w:rsid w:val="001D0C80"/>
    <w:rsid w:val="001D153A"/>
    <w:rsid w:val="001D1988"/>
    <w:rsid w:val="001D2E2E"/>
    <w:rsid w:val="001E04B7"/>
    <w:rsid w:val="001E17F5"/>
    <w:rsid w:val="001E2F6F"/>
    <w:rsid w:val="001E790A"/>
    <w:rsid w:val="001E7CC6"/>
    <w:rsid w:val="001F06D9"/>
    <w:rsid w:val="001F4603"/>
    <w:rsid w:val="001F5522"/>
    <w:rsid w:val="001F7A23"/>
    <w:rsid w:val="0020235D"/>
    <w:rsid w:val="00203303"/>
    <w:rsid w:val="0020374E"/>
    <w:rsid w:val="00205810"/>
    <w:rsid w:val="00205866"/>
    <w:rsid w:val="0020634E"/>
    <w:rsid w:val="00206A99"/>
    <w:rsid w:val="002101FE"/>
    <w:rsid w:val="00210738"/>
    <w:rsid w:val="00210BF7"/>
    <w:rsid w:val="00210CC2"/>
    <w:rsid w:val="00210F3D"/>
    <w:rsid w:val="00214FDA"/>
    <w:rsid w:val="00215627"/>
    <w:rsid w:val="002159D3"/>
    <w:rsid w:val="00217A8A"/>
    <w:rsid w:val="002213CD"/>
    <w:rsid w:val="00222B55"/>
    <w:rsid w:val="0023532B"/>
    <w:rsid w:val="0023572D"/>
    <w:rsid w:val="00236579"/>
    <w:rsid w:val="0024056E"/>
    <w:rsid w:val="00241B37"/>
    <w:rsid w:val="00242052"/>
    <w:rsid w:val="00243289"/>
    <w:rsid w:val="00243F30"/>
    <w:rsid w:val="00244603"/>
    <w:rsid w:val="0024526A"/>
    <w:rsid w:val="00245FDC"/>
    <w:rsid w:val="002500F7"/>
    <w:rsid w:val="002508AF"/>
    <w:rsid w:val="0025251E"/>
    <w:rsid w:val="00253111"/>
    <w:rsid w:val="00253249"/>
    <w:rsid w:val="00254A9D"/>
    <w:rsid w:val="00255840"/>
    <w:rsid w:val="002558E5"/>
    <w:rsid w:val="00256632"/>
    <w:rsid w:val="00257F1B"/>
    <w:rsid w:val="00260E09"/>
    <w:rsid w:val="00261E96"/>
    <w:rsid w:val="00264217"/>
    <w:rsid w:val="00266909"/>
    <w:rsid w:val="00271B8A"/>
    <w:rsid w:val="00272E32"/>
    <w:rsid w:val="00272E99"/>
    <w:rsid w:val="00273ABF"/>
    <w:rsid w:val="00274219"/>
    <w:rsid w:val="00281BE9"/>
    <w:rsid w:val="00282A92"/>
    <w:rsid w:val="002849D1"/>
    <w:rsid w:val="0028590F"/>
    <w:rsid w:val="002870A6"/>
    <w:rsid w:val="00293C77"/>
    <w:rsid w:val="002947FF"/>
    <w:rsid w:val="00294AB1"/>
    <w:rsid w:val="00296379"/>
    <w:rsid w:val="00297678"/>
    <w:rsid w:val="002A0D61"/>
    <w:rsid w:val="002A1B65"/>
    <w:rsid w:val="002A1C0B"/>
    <w:rsid w:val="002A4D60"/>
    <w:rsid w:val="002A5110"/>
    <w:rsid w:val="002A5346"/>
    <w:rsid w:val="002A5692"/>
    <w:rsid w:val="002A6DA7"/>
    <w:rsid w:val="002B0425"/>
    <w:rsid w:val="002B40EF"/>
    <w:rsid w:val="002B6369"/>
    <w:rsid w:val="002B688F"/>
    <w:rsid w:val="002C077F"/>
    <w:rsid w:val="002C1491"/>
    <w:rsid w:val="002C1585"/>
    <w:rsid w:val="002C22C7"/>
    <w:rsid w:val="002C5377"/>
    <w:rsid w:val="002C7A76"/>
    <w:rsid w:val="002D065B"/>
    <w:rsid w:val="002D2CC5"/>
    <w:rsid w:val="002D55E4"/>
    <w:rsid w:val="002D584F"/>
    <w:rsid w:val="002D7A70"/>
    <w:rsid w:val="002E03B5"/>
    <w:rsid w:val="002E07B7"/>
    <w:rsid w:val="002E2465"/>
    <w:rsid w:val="002E2E3F"/>
    <w:rsid w:val="002E3627"/>
    <w:rsid w:val="002E4554"/>
    <w:rsid w:val="002E4570"/>
    <w:rsid w:val="002E69D9"/>
    <w:rsid w:val="002E7999"/>
    <w:rsid w:val="002F1D6A"/>
    <w:rsid w:val="002F4653"/>
    <w:rsid w:val="002F4BE9"/>
    <w:rsid w:val="002F6689"/>
    <w:rsid w:val="002F6A17"/>
    <w:rsid w:val="002F6EA6"/>
    <w:rsid w:val="002F74B7"/>
    <w:rsid w:val="0030260D"/>
    <w:rsid w:val="00303B32"/>
    <w:rsid w:val="00305325"/>
    <w:rsid w:val="00306280"/>
    <w:rsid w:val="0030751B"/>
    <w:rsid w:val="00310067"/>
    <w:rsid w:val="00310172"/>
    <w:rsid w:val="003172F0"/>
    <w:rsid w:val="00322840"/>
    <w:rsid w:val="00322BA6"/>
    <w:rsid w:val="003265F3"/>
    <w:rsid w:val="00333BED"/>
    <w:rsid w:val="00335731"/>
    <w:rsid w:val="00343CC5"/>
    <w:rsid w:val="003443C5"/>
    <w:rsid w:val="00344A3F"/>
    <w:rsid w:val="00351C8F"/>
    <w:rsid w:val="00352B82"/>
    <w:rsid w:val="003539B4"/>
    <w:rsid w:val="00355BD3"/>
    <w:rsid w:val="003606B5"/>
    <w:rsid w:val="0036158A"/>
    <w:rsid w:val="00361DD2"/>
    <w:rsid w:val="00362D2C"/>
    <w:rsid w:val="00364094"/>
    <w:rsid w:val="00364C4E"/>
    <w:rsid w:val="00365BC9"/>
    <w:rsid w:val="00366036"/>
    <w:rsid w:val="00371330"/>
    <w:rsid w:val="003760B8"/>
    <w:rsid w:val="00376F08"/>
    <w:rsid w:val="003777EF"/>
    <w:rsid w:val="00382AA1"/>
    <w:rsid w:val="00383045"/>
    <w:rsid w:val="00384E22"/>
    <w:rsid w:val="00385014"/>
    <w:rsid w:val="00386161"/>
    <w:rsid w:val="003908E7"/>
    <w:rsid w:val="003916A0"/>
    <w:rsid w:val="0039275B"/>
    <w:rsid w:val="00394395"/>
    <w:rsid w:val="003955A4"/>
    <w:rsid w:val="00395F67"/>
    <w:rsid w:val="003971F5"/>
    <w:rsid w:val="003A0711"/>
    <w:rsid w:val="003A0D85"/>
    <w:rsid w:val="003A1DFA"/>
    <w:rsid w:val="003A3415"/>
    <w:rsid w:val="003A4328"/>
    <w:rsid w:val="003A4577"/>
    <w:rsid w:val="003A693E"/>
    <w:rsid w:val="003B12F3"/>
    <w:rsid w:val="003B1521"/>
    <w:rsid w:val="003B1A25"/>
    <w:rsid w:val="003B2314"/>
    <w:rsid w:val="003B3537"/>
    <w:rsid w:val="003B3CCD"/>
    <w:rsid w:val="003B5C3B"/>
    <w:rsid w:val="003B7713"/>
    <w:rsid w:val="003B7BBD"/>
    <w:rsid w:val="003C3452"/>
    <w:rsid w:val="003C6025"/>
    <w:rsid w:val="003C6594"/>
    <w:rsid w:val="003C6DE1"/>
    <w:rsid w:val="003C705C"/>
    <w:rsid w:val="003C73C3"/>
    <w:rsid w:val="003D0E44"/>
    <w:rsid w:val="003D0FC8"/>
    <w:rsid w:val="003D1097"/>
    <w:rsid w:val="003D1B89"/>
    <w:rsid w:val="003D331E"/>
    <w:rsid w:val="003D4670"/>
    <w:rsid w:val="003D490D"/>
    <w:rsid w:val="003E000C"/>
    <w:rsid w:val="003E13AB"/>
    <w:rsid w:val="003E2A09"/>
    <w:rsid w:val="003E3C98"/>
    <w:rsid w:val="003E45A6"/>
    <w:rsid w:val="003E4777"/>
    <w:rsid w:val="003E6C09"/>
    <w:rsid w:val="003E6D01"/>
    <w:rsid w:val="003F1288"/>
    <w:rsid w:val="003F17E7"/>
    <w:rsid w:val="003F1ED9"/>
    <w:rsid w:val="003F3379"/>
    <w:rsid w:val="003F362B"/>
    <w:rsid w:val="003F4C5D"/>
    <w:rsid w:val="003F4E0B"/>
    <w:rsid w:val="003F51ED"/>
    <w:rsid w:val="003F5AA7"/>
    <w:rsid w:val="003F74DB"/>
    <w:rsid w:val="003F7EF7"/>
    <w:rsid w:val="00401633"/>
    <w:rsid w:val="00401DBB"/>
    <w:rsid w:val="00401E66"/>
    <w:rsid w:val="00403C23"/>
    <w:rsid w:val="004055FC"/>
    <w:rsid w:val="00406528"/>
    <w:rsid w:val="004078C3"/>
    <w:rsid w:val="00407AB5"/>
    <w:rsid w:val="00410CAF"/>
    <w:rsid w:val="00410ECC"/>
    <w:rsid w:val="00412027"/>
    <w:rsid w:val="00413651"/>
    <w:rsid w:val="0041639E"/>
    <w:rsid w:val="00417116"/>
    <w:rsid w:val="004172EF"/>
    <w:rsid w:val="00424367"/>
    <w:rsid w:val="004262A2"/>
    <w:rsid w:val="004315B1"/>
    <w:rsid w:val="00431E17"/>
    <w:rsid w:val="004321E5"/>
    <w:rsid w:val="00432D60"/>
    <w:rsid w:val="00433F32"/>
    <w:rsid w:val="00434BC2"/>
    <w:rsid w:val="004358C2"/>
    <w:rsid w:val="00435F14"/>
    <w:rsid w:val="00436C1C"/>
    <w:rsid w:val="004458BC"/>
    <w:rsid w:val="004460F2"/>
    <w:rsid w:val="004470E6"/>
    <w:rsid w:val="00447FB1"/>
    <w:rsid w:val="00452713"/>
    <w:rsid w:val="00452E2F"/>
    <w:rsid w:val="0045340B"/>
    <w:rsid w:val="00454788"/>
    <w:rsid w:val="00454C7C"/>
    <w:rsid w:val="00455790"/>
    <w:rsid w:val="004557F9"/>
    <w:rsid w:val="00456FC0"/>
    <w:rsid w:val="004575FC"/>
    <w:rsid w:val="0046036F"/>
    <w:rsid w:val="004606C3"/>
    <w:rsid w:val="0046102D"/>
    <w:rsid w:val="00465266"/>
    <w:rsid w:val="00465A37"/>
    <w:rsid w:val="00465B10"/>
    <w:rsid w:val="004667C4"/>
    <w:rsid w:val="00466D2E"/>
    <w:rsid w:val="00471A1B"/>
    <w:rsid w:val="00471FCD"/>
    <w:rsid w:val="0047272F"/>
    <w:rsid w:val="00472FBB"/>
    <w:rsid w:val="0047343B"/>
    <w:rsid w:val="0047429E"/>
    <w:rsid w:val="00474554"/>
    <w:rsid w:val="00475EB9"/>
    <w:rsid w:val="00477BE7"/>
    <w:rsid w:val="004806EB"/>
    <w:rsid w:val="004819AB"/>
    <w:rsid w:val="00482101"/>
    <w:rsid w:val="00482810"/>
    <w:rsid w:val="004828E7"/>
    <w:rsid w:val="00482DA7"/>
    <w:rsid w:val="00483C75"/>
    <w:rsid w:val="00485B63"/>
    <w:rsid w:val="004877DD"/>
    <w:rsid w:val="0049030A"/>
    <w:rsid w:val="004910B7"/>
    <w:rsid w:val="00491652"/>
    <w:rsid w:val="00493453"/>
    <w:rsid w:val="0049454C"/>
    <w:rsid w:val="0049457E"/>
    <w:rsid w:val="004955F2"/>
    <w:rsid w:val="004A1ACA"/>
    <w:rsid w:val="004A29A1"/>
    <w:rsid w:val="004A37EF"/>
    <w:rsid w:val="004A42AE"/>
    <w:rsid w:val="004A5893"/>
    <w:rsid w:val="004A5CD7"/>
    <w:rsid w:val="004A65DD"/>
    <w:rsid w:val="004A6E94"/>
    <w:rsid w:val="004B36F5"/>
    <w:rsid w:val="004B3D30"/>
    <w:rsid w:val="004B4143"/>
    <w:rsid w:val="004B4804"/>
    <w:rsid w:val="004B5D6B"/>
    <w:rsid w:val="004B62F2"/>
    <w:rsid w:val="004C6383"/>
    <w:rsid w:val="004C741B"/>
    <w:rsid w:val="004D1CC0"/>
    <w:rsid w:val="004D20AC"/>
    <w:rsid w:val="004D3E0E"/>
    <w:rsid w:val="004D5771"/>
    <w:rsid w:val="004D57E4"/>
    <w:rsid w:val="004D5D27"/>
    <w:rsid w:val="004D688F"/>
    <w:rsid w:val="004D6DE4"/>
    <w:rsid w:val="004E1531"/>
    <w:rsid w:val="004E2836"/>
    <w:rsid w:val="004E458B"/>
    <w:rsid w:val="004E4714"/>
    <w:rsid w:val="004E4C07"/>
    <w:rsid w:val="004E534A"/>
    <w:rsid w:val="004E6E38"/>
    <w:rsid w:val="004E7452"/>
    <w:rsid w:val="004F18D0"/>
    <w:rsid w:val="004F1C9D"/>
    <w:rsid w:val="004F2FC5"/>
    <w:rsid w:val="004F3804"/>
    <w:rsid w:val="004F3FA1"/>
    <w:rsid w:val="004F591A"/>
    <w:rsid w:val="005017C5"/>
    <w:rsid w:val="005024A7"/>
    <w:rsid w:val="0050687E"/>
    <w:rsid w:val="0050688E"/>
    <w:rsid w:val="00507F37"/>
    <w:rsid w:val="005107FA"/>
    <w:rsid w:val="00511FC2"/>
    <w:rsid w:val="005122AA"/>
    <w:rsid w:val="0051357F"/>
    <w:rsid w:val="00515191"/>
    <w:rsid w:val="00517501"/>
    <w:rsid w:val="005200C9"/>
    <w:rsid w:val="0052071C"/>
    <w:rsid w:val="00521056"/>
    <w:rsid w:val="0052197C"/>
    <w:rsid w:val="005226A0"/>
    <w:rsid w:val="0052319D"/>
    <w:rsid w:val="0052321D"/>
    <w:rsid w:val="005238BC"/>
    <w:rsid w:val="00523EF1"/>
    <w:rsid w:val="00525320"/>
    <w:rsid w:val="005256F9"/>
    <w:rsid w:val="00525FAE"/>
    <w:rsid w:val="0053048C"/>
    <w:rsid w:val="00534902"/>
    <w:rsid w:val="00534EF8"/>
    <w:rsid w:val="00536207"/>
    <w:rsid w:val="00542882"/>
    <w:rsid w:val="00542E03"/>
    <w:rsid w:val="00543310"/>
    <w:rsid w:val="005474C8"/>
    <w:rsid w:val="005474D3"/>
    <w:rsid w:val="005504E9"/>
    <w:rsid w:val="005514F9"/>
    <w:rsid w:val="00553288"/>
    <w:rsid w:val="0055606B"/>
    <w:rsid w:val="005574F8"/>
    <w:rsid w:val="00557B3D"/>
    <w:rsid w:val="00557DE5"/>
    <w:rsid w:val="005604ED"/>
    <w:rsid w:val="00560986"/>
    <w:rsid w:val="00561B72"/>
    <w:rsid w:val="00561BF8"/>
    <w:rsid w:val="00561E6F"/>
    <w:rsid w:val="0056294D"/>
    <w:rsid w:val="00564D2B"/>
    <w:rsid w:val="00571570"/>
    <w:rsid w:val="00571924"/>
    <w:rsid w:val="00573718"/>
    <w:rsid w:val="0057683E"/>
    <w:rsid w:val="0057751D"/>
    <w:rsid w:val="00580CF5"/>
    <w:rsid w:val="00581985"/>
    <w:rsid w:val="005871B5"/>
    <w:rsid w:val="005902E1"/>
    <w:rsid w:val="0059107E"/>
    <w:rsid w:val="00591D6B"/>
    <w:rsid w:val="00593FB5"/>
    <w:rsid w:val="0059403F"/>
    <w:rsid w:val="00595340"/>
    <w:rsid w:val="0059662F"/>
    <w:rsid w:val="005A0AFC"/>
    <w:rsid w:val="005A1B3B"/>
    <w:rsid w:val="005A6AC6"/>
    <w:rsid w:val="005A7A89"/>
    <w:rsid w:val="005B04BD"/>
    <w:rsid w:val="005B0699"/>
    <w:rsid w:val="005B1BF4"/>
    <w:rsid w:val="005B2089"/>
    <w:rsid w:val="005B4909"/>
    <w:rsid w:val="005C0859"/>
    <w:rsid w:val="005C0BC4"/>
    <w:rsid w:val="005C31FA"/>
    <w:rsid w:val="005C373D"/>
    <w:rsid w:val="005C5004"/>
    <w:rsid w:val="005C5696"/>
    <w:rsid w:val="005C5E64"/>
    <w:rsid w:val="005C6A9D"/>
    <w:rsid w:val="005D1468"/>
    <w:rsid w:val="005D2E98"/>
    <w:rsid w:val="005D46C2"/>
    <w:rsid w:val="005D48F6"/>
    <w:rsid w:val="005D5462"/>
    <w:rsid w:val="005E21A1"/>
    <w:rsid w:val="005E55A5"/>
    <w:rsid w:val="005E5BEC"/>
    <w:rsid w:val="005E60AA"/>
    <w:rsid w:val="005F26CE"/>
    <w:rsid w:val="005F39E4"/>
    <w:rsid w:val="005F3BB2"/>
    <w:rsid w:val="005F3D29"/>
    <w:rsid w:val="005F409B"/>
    <w:rsid w:val="005F56E0"/>
    <w:rsid w:val="005F5D96"/>
    <w:rsid w:val="00600DD6"/>
    <w:rsid w:val="00601495"/>
    <w:rsid w:val="006015A1"/>
    <w:rsid w:val="006015F2"/>
    <w:rsid w:val="00601BBC"/>
    <w:rsid w:val="006020F9"/>
    <w:rsid w:val="00602BD2"/>
    <w:rsid w:val="00603A18"/>
    <w:rsid w:val="006051A4"/>
    <w:rsid w:val="00606885"/>
    <w:rsid w:val="00607E91"/>
    <w:rsid w:val="006111AD"/>
    <w:rsid w:val="0061359C"/>
    <w:rsid w:val="0061537D"/>
    <w:rsid w:val="006223CD"/>
    <w:rsid w:val="00622792"/>
    <w:rsid w:val="00622D32"/>
    <w:rsid w:val="00623D56"/>
    <w:rsid w:val="00624F30"/>
    <w:rsid w:val="00625240"/>
    <w:rsid w:val="00625D11"/>
    <w:rsid w:val="00626459"/>
    <w:rsid w:val="00627616"/>
    <w:rsid w:val="00630709"/>
    <w:rsid w:val="00630F3C"/>
    <w:rsid w:val="00632110"/>
    <w:rsid w:val="006344FE"/>
    <w:rsid w:val="00634CFC"/>
    <w:rsid w:val="00636431"/>
    <w:rsid w:val="00636B52"/>
    <w:rsid w:val="00637157"/>
    <w:rsid w:val="0063746F"/>
    <w:rsid w:val="006378C3"/>
    <w:rsid w:val="00637FF5"/>
    <w:rsid w:val="00640C6B"/>
    <w:rsid w:val="00641239"/>
    <w:rsid w:val="006419FD"/>
    <w:rsid w:val="00641F35"/>
    <w:rsid w:val="00642176"/>
    <w:rsid w:val="00644824"/>
    <w:rsid w:val="00646D62"/>
    <w:rsid w:val="00646F51"/>
    <w:rsid w:val="00652011"/>
    <w:rsid w:val="00652741"/>
    <w:rsid w:val="006530EA"/>
    <w:rsid w:val="00654789"/>
    <w:rsid w:val="006550F8"/>
    <w:rsid w:val="0066076D"/>
    <w:rsid w:val="00662953"/>
    <w:rsid w:val="0066412F"/>
    <w:rsid w:val="00665299"/>
    <w:rsid w:val="00666F4A"/>
    <w:rsid w:val="00667B85"/>
    <w:rsid w:val="00667F21"/>
    <w:rsid w:val="006701D1"/>
    <w:rsid w:val="006701DA"/>
    <w:rsid w:val="0067153B"/>
    <w:rsid w:val="00672B33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279D"/>
    <w:rsid w:val="00693D73"/>
    <w:rsid w:val="00694252"/>
    <w:rsid w:val="006966BA"/>
    <w:rsid w:val="006A0B31"/>
    <w:rsid w:val="006B4593"/>
    <w:rsid w:val="006B4EA5"/>
    <w:rsid w:val="006B606F"/>
    <w:rsid w:val="006B7BE9"/>
    <w:rsid w:val="006C03D6"/>
    <w:rsid w:val="006C121A"/>
    <w:rsid w:val="006C17C1"/>
    <w:rsid w:val="006C39D8"/>
    <w:rsid w:val="006C42A1"/>
    <w:rsid w:val="006C507E"/>
    <w:rsid w:val="006C6674"/>
    <w:rsid w:val="006C7CF0"/>
    <w:rsid w:val="006D047C"/>
    <w:rsid w:val="006D04E9"/>
    <w:rsid w:val="006D1D93"/>
    <w:rsid w:val="006D1F5A"/>
    <w:rsid w:val="006D26B7"/>
    <w:rsid w:val="006D2FA7"/>
    <w:rsid w:val="006D3E06"/>
    <w:rsid w:val="006D4F75"/>
    <w:rsid w:val="006D54E2"/>
    <w:rsid w:val="006D5EB2"/>
    <w:rsid w:val="006D7AFE"/>
    <w:rsid w:val="006D7D93"/>
    <w:rsid w:val="006E02DE"/>
    <w:rsid w:val="006E122A"/>
    <w:rsid w:val="006E296A"/>
    <w:rsid w:val="006E4BBA"/>
    <w:rsid w:val="006E4E08"/>
    <w:rsid w:val="006E5D70"/>
    <w:rsid w:val="006E6A6F"/>
    <w:rsid w:val="006E6DC9"/>
    <w:rsid w:val="006E6E00"/>
    <w:rsid w:val="006F1653"/>
    <w:rsid w:val="006F2FE5"/>
    <w:rsid w:val="006F3339"/>
    <w:rsid w:val="006F3680"/>
    <w:rsid w:val="006F431C"/>
    <w:rsid w:val="006F5238"/>
    <w:rsid w:val="006F76C2"/>
    <w:rsid w:val="006F7956"/>
    <w:rsid w:val="00700981"/>
    <w:rsid w:val="00700CAA"/>
    <w:rsid w:val="00700D70"/>
    <w:rsid w:val="00700D8B"/>
    <w:rsid w:val="00700F21"/>
    <w:rsid w:val="00703383"/>
    <w:rsid w:val="00705585"/>
    <w:rsid w:val="00706517"/>
    <w:rsid w:val="00710BAA"/>
    <w:rsid w:val="00711144"/>
    <w:rsid w:val="007115AB"/>
    <w:rsid w:val="00711D87"/>
    <w:rsid w:val="00712340"/>
    <w:rsid w:val="00715C3A"/>
    <w:rsid w:val="00716299"/>
    <w:rsid w:val="00716C9E"/>
    <w:rsid w:val="00716EE2"/>
    <w:rsid w:val="007228B0"/>
    <w:rsid w:val="00722E5D"/>
    <w:rsid w:val="0072339C"/>
    <w:rsid w:val="007249B9"/>
    <w:rsid w:val="00724F57"/>
    <w:rsid w:val="00726A4B"/>
    <w:rsid w:val="00730076"/>
    <w:rsid w:val="00732F54"/>
    <w:rsid w:val="00733499"/>
    <w:rsid w:val="007379A1"/>
    <w:rsid w:val="00742420"/>
    <w:rsid w:val="00744B0B"/>
    <w:rsid w:val="00745C96"/>
    <w:rsid w:val="007469DB"/>
    <w:rsid w:val="007509AB"/>
    <w:rsid w:val="00751322"/>
    <w:rsid w:val="00754DCC"/>
    <w:rsid w:val="0075773F"/>
    <w:rsid w:val="00760B8F"/>
    <w:rsid w:val="00760C18"/>
    <w:rsid w:val="007664EB"/>
    <w:rsid w:val="00766B14"/>
    <w:rsid w:val="00770F84"/>
    <w:rsid w:val="007713BB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4D61"/>
    <w:rsid w:val="00784EB5"/>
    <w:rsid w:val="00785D8E"/>
    <w:rsid w:val="00790400"/>
    <w:rsid w:val="00790406"/>
    <w:rsid w:val="00792361"/>
    <w:rsid w:val="007925E9"/>
    <w:rsid w:val="007956F1"/>
    <w:rsid w:val="00795A2F"/>
    <w:rsid w:val="00795B14"/>
    <w:rsid w:val="007962E2"/>
    <w:rsid w:val="00796311"/>
    <w:rsid w:val="00797415"/>
    <w:rsid w:val="0079756F"/>
    <w:rsid w:val="00797D94"/>
    <w:rsid w:val="007A06F8"/>
    <w:rsid w:val="007A0CB2"/>
    <w:rsid w:val="007A15B8"/>
    <w:rsid w:val="007A22B0"/>
    <w:rsid w:val="007A2C3D"/>
    <w:rsid w:val="007A3084"/>
    <w:rsid w:val="007A34DD"/>
    <w:rsid w:val="007A5649"/>
    <w:rsid w:val="007A5CE8"/>
    <w:rsid w:val="007A6067"/>
    <w:rsid w:val="007A653F"/>
    <w:rsid w:val="007A6682"/>
    <w:rsid w:val="007B1294"/>
    <w:rsid w:val="007B2438"/>
    <w:rsid w:val="007B26D1"/>
    <w:rsid w:val="007B42AF"/>
    <w:rsid w:val="007B4B3A"/>
    <w:rsid w:val="007B58FE"/>
    <w:rsid w:val="007B6C99"/>
    <w:rsid w:val="007B7D88"/>
    <w:rsid w:val="007C0737"/>
    <w:rsid w:val="007C07C3"/>
    <w:rsid w:val="007C0BF1"/>
    <w:rsid w:val="007C19DC"/>
    <w:rsid w:val="007C4BE5"/>
    <w:rsid w:val="007C5F04"/>
    <w:rsid w:val="007C61B3"/>
    <w:rsid w:val="007C681F"/>
    <w:rsid w:val="007C76C3"/>
    <w:rsid w:val="007D178E"/>
    <w:rsid w:val="007D4E35"/>
    <w:rsid w:val="007D528F"/>
    <w:rsid w:val="007D54FF"/>
    <w:rsid w:val="007D5854"/>
    <w:rsid w:val="007D645C"/>
    <w:rsid w:val="007D67C9"/>
    <w:rsid w:val="007E12E1"/>
    <w:rsid w:val="007E22C9"/>
    <w:rsid w:val="007E2A48"/>
    <w:rsid w:val="007E2EF1"/>
    <w:rsid w:val="007F06C2"/>
    <w:rsid w:val="007F37D6"/>
    <w:rsid w:val="007F461D"/>
    <w:rsid w:val="007F6302"/>
    <w:rsid w:val="007F6896"/>
    <w:rsid w:val="007F7A66"/>
    <w:rsid w:val="007F7F3C"/>
    <w:rsid w:val="007F7F52"/>
    <w:rsid w:val="00800288"/>
    <w:rsid w:val="00804D6C"/>
    <w:rsid w:val="00807FE6"/>
    <w:rsid w:val="0081156B"/>
    <w:rsid w:val="00811CAD"/>
    <w:rsid w:val="00812D3C"/>
    <w:rsid w:val="00812D56"/>
    <w:rsid w:val="00812D99"/>
    <w:rsid w:val="00812F32"/>
    <w:rsid w:val="00814249"/>
    <w:rsid w:val="00814746"/>
    <w:rsid w:val="00814E69"/>
    <w:rsid w:val="008211CF"/>
    <w:rsid w:val="00821B0F"/>
    <w:rsid w:val="00822E3A"/>
    <w:rsid w:val="0082375E"/>
    <w:rsid w:val="00825A1C"/>
    <w:rsid w:val="008264B4"/>
    <w:rsid w:val="00827219"/>
    <w:rsid w:val="0082733B"/>
    <w:rsid w:val="00831DE7"/>
    <w:rsid w:val="00832082"/>
    <w:rsid w:val="008329ED"/>
    <w:rsid w:val="008332DE"/>
    <w:rsid w:val="0083415B"/>
    <w:rsid w:val="0083491D"/>
    <w:rsid w:val="008363EF"/>
    <w:rsid w:val="00840A76"/>
    <w:rsid w:val="00841BCF"/>
    <w:rsid w:val="00844440"/>
    <w:rsid w:val="00844694"/>
    <w:rsid w:val="00844896"/>
    <w:rsid w:val="00845BEF"/>
    <w:rsid w:val="00845D6E"/>
    <w:rsid w:val="008509C3"/>
    <w:rsid w:val="008520D3"/>
    <w:rsid w:val="00853AA3"/>
    <w:rsid w:val="00853F24"/>
    <w:rsid w:val="0085496D"/>
    <w:rsid w:val="00854EFA"/>
    <w:rsid w:val="0086065F"/>
    <w:rsid w:val="0086100B"/>
    <w:rsid w:val="00861D13"/>
    <w:rsid w:val="008627E6"/>
    <w:rsid w:val="00865986"/>
    <w:rsid w:val="00871C59"/>
    <w:rsid w:val="008750E8"/>
    <w:rsid w:val="008769E7"/>
    <w:rsid w:val="00876F39"/>
    <w:rsid w:val="008818BD"/>
    <w:rsid w:val="00882C8D"/>
    <w:rsid w:val="00882FA4"/>
    <w:rsid w:val="008843D6"/>
    <w:rsid w:val="00884F10"/>
    <w:rsid w:val="00887F63"/>
    <w:rsid w:val="00892163"/>
    <w:rsid w:val="00894930"/>
    <w:rsid w:val="00894F54"/>
    <w:rsid w:val="00895D6C"/>
    <w:rsid w:val="008967D7"/>
    <w:rsid w:val="00897C47"/>
    <w:rsid w:val="008A1C1A"/>
    <w:rsid w:val="008A2C53"/>
    <w:rsid w:val="008A6BF7"/>
    <w:rsid w:val="008B1762"/>
    <w:rsid w:val="008B1B69"/>
    <w:rsid w:val="008B5D53"/>
    <w:rsid w:val="008B7DC3"/>
    <w:rsid w:val="008C0730"/>
    <w:rsid w:val="008C1D1D"/>
    <w:rsid w:val="008C1F0F"/>
    <w:rsid w:val="008C2916"/>
    <w:rsid w:val="008C4A46"/>
    <w:rsid w:val="008C6EF3"/>
    <w:rsid w:val="008D0966"/>
    <w:rsid w:val="008D2F03"/>
    <w:rsid w:val="008D476E"/>
    <w:rsid w:val="008D4A78"/>
    <w:rsid w:val="008D4F8B"/>
    <w:rsid w:val="008D689F"/>
    <w:rsid w:val="008D79FA"/>
    <w:rsid w:val="008E2515"/>
    <w:rsid w:val="008E294B"/>
    <w:rsid w:val="008E41CB"/>
    <w:rsid w:val="008E5412"/>
    <w:rsid w:val="008F02F5"/>
    <w:rsid w:val="008F0F45"/>
    <w:rsid w:val="008F28C3"/>
    <w:rsid w:val="008F2951"/>
    <w:rsid w:val="008F3E78"/>
    <w:rsid w:val="008F3EC6"/>
    <w:rsid w:val="008F61C0"/>
    <w:rsid w:val="008F6B83"/>
    <w:rsid w:val="00904185"/>
    <w:rsid w:val="00906A73"/>
    <w:rsid w:val="00906F17"/>
    <w:rsid w:val="00907067"/>
    <w:rsid w:val="009111E4"/>
    <w:rsid w:val="0091658B"/>
    <w:rsid w:val="00916885"/>
    <w:rsid w:val="009173F5"/>
    <w:rsid w:val="009174F6"/>
    <w:rsid w:val="00925786"/>
    <w:rsid w:val="00926786"/>
    <w:rsid w:val="00930F79"/>
    <w:rsid w:val="009310B5"/>
    <w:rsid w:val="009313E1"/>
    <w:rsid w:val="00931BCC"/>
    <w:rsid w:val="00931EE1"/>
    <w:rsid w:val="009326EF"/>
    <w:rsid w:val="00932CED"/>
    <w:rsid w:val="00933077"/>
    <w:rsid w:val="0093346D"/>
    <w:rsid w:val="0093454B"/>
    <w:rsid w:val="009369E3"/>
    <w:rsid w:val="00936B14"/>
    <w:rsid w:val="00940C7F"/>
    <w:rsid w:val="009411B1"/>
    <w:rsid w:val="0094149E"/>
    <w:rsid w:val="00943134"/>
    <w:rsid w:val="0094317F"/>
    <w:rsid w:val="00943189"/>
    <w:rsid w:val="009443A9"/>
    <w:rsid w:val="00944AFA"/>
    <w:rsid w:val="00945BDE"/>
    <w:rsid w:val="009460A9"/>
    <w:rsid w:val="00946866"/>
    <w:rsid w:val="00952989"/>
    <w:rsid w:val="00952FCF"/>
    <w:rsid w:val="009535C1"/>
    <w:rsid w:val="009554A9"/>
    <w:rsid w:val="00956021"/>
    <w:rsid w:val="00957AD6"/>
    <w:rsid w:val="009604C5"/>
    <w:rsid w:val="00961A86"/>
    <w:rsid w:val="00961DBE"/>
    <w:rsid w:val="00961FB5"/>
    <w:rsid w:val="00962C85"/>
    <w:rsid w:val="00962E6E"/>
    <w:rsid w:val="00965864"/>
    <w:rsid w:val="00966DC9"/>
    <w:rsid w:val="00967760"/>
    <w:rsid w:val="00970C11"/>
    <w:rsid w:val="00970D63"/>
    <w:rsid w:val="00971713"/>
    <w:rsid w:val="00972872"/>
    <w:rsid w:val="00973F29"/>
    <w:rsid w:val="00974347"/>
    <w:rsid w:val="00974A1E"/>
    <w:rsid w:val="00977B9E"/>
    <w:rsid w:val="00980375"/>
    <w:rsid w:val="00981486"/>
    <w:rsid w:val="009829D1"/>
    <w:rsid w:val="00984CE8"/>
    <w:rsid w:val="00985665"/>
    <w:rsid w:val="00986A58"/>
    <w:rsid w:val="00987C04"/>
    <w:rsid w:val="00987CC2"/>
    <w:rsid w:val="0099033A"/>
    <w:rsid w:val="0099069A"/>
    <w:rsid w:val="00990DA5"/>
    <w:rsid w:val="00991BE1"/>
    <w:rsid w:val="00993D72"/>
    <w:rsid w:val="00993F25"/>
    <w:rsid w:val="009942EB"/>
    <w:rsid w:val="0099524A"/>
    <w:rsid w:val="009960EA"/>
    <w:rsid w:val="009968A2"/>
    <w:rsid w:val="009974B6"/>
    <w:rsid w:val="009A1B92"/>
    <w:rsid w:val="009A2507"/>
    <w:rsid w:val="009A5ECE"/>
    <w:rsid w:val="009A677D"/>
    <w:rsid w:val="009A6857"/>
    <w:rsid w:val="009B1A34"/>
    <w:rsid w:val="009C3E00"/>
    <w:rsid w:val="009C488E"/>
    <w:rsid w:val="009C4A88"/>
    <w:rsid w:val="009C6293"/>
    <w:rsid w:val="009C68A2"/>
    <w:rsid w:val="009C7C00"/>
    <w:rsid w:val="009D10B3"/>
    <w:rsid w:val="009D4B83"/>
    <w:rsid w:val="009D6091"/>
    <w:rsid w:val="009E40FF"/>
    <w:rsid w:val="009E4537"/>
    <w:rsid w:val="009E78D6"/>
    <w:rsid w:val="009F1475"/>
    <w:rsid w:val="009F23F0"/>
    <w:rsid w:val="009F40CF"/>
    <w:rsid w:val="009F4C5D"/>
    <w:rsid w:val="009F4FD8"/>
    <w:rsid w:val="009F7380"/>
    <w:rsid w:val="00A014EB"/>
    <w:rsid w:val="00A01D72"/>
    <w:rsid w:val="00A03C9D"/>
    <w:rsid w:val="00A0458D"/>
    <w:rsid w:val="00A048D9"/>
    <w:rsid w:val="00A10139"/>
    <w:rsid w:val="00A113B9"/>
    <w:rsid w:val="00A11F9A"/>
    <w:rsid w:val="00A11FB4"/>
    <w:rsid w:val="00A12382"/>
    <w:rsid w:val="00A12A25"/>
    <w:rsid w:val="00A12C54"/>
    <w:rsid w:val="00A13223"/>
    <w:rsid w:val="00A1390D"/>
    <w:rsid w:val="00A1395B"/>
    <w:rsid w:val="00A150BA"/>
    <w:rsid w:val="00A15D01"/>
    <w:rsid w:val="00A16D4C"/>
    <w:rsid w:val="00A17549"/>
    <w:rsid w:val="00A17D04"/>
    <w:rsid w:val="00A222B0"/>
    <w:rsid w:val="00A23010"/>
    <w:rsid w:val="00A23CA8"/>
    <w:rsid w:val="00A258C6"/>
    <w:rsid w:val="00A25D9C"/>
    <w:rsid w:val="00A26CC7"/>
    <w:rsid w:val="00A3050C"/>
    <w:rsid w:val="00A30680"/>
    <w:rsid w:val="00A31723"/>
    <w:rsid w:val="00A3305F"/>
    <w:rsid w:val="00A3324E"/>
    <w:rsid w:val="00A34ADE"/>
    <w:rsid w:val="00A34BD9"/>
    <w:rsid w:val="00A34DC3"/>
    <w:rsid w:val="00A35917"/>
    <w:rsid w:val="00A3613C"/>
    <w:rsid w:val="00A3641E"/>
    <w:rsid w:val="00A4135F"/>
    <w:rsid w:val="00A43300"/>
    <w:rsid w:val="00A43BDD"/>
    <w:rsid w:val="00A456BA"/>
    <w:rsid w:val="00A47E3D"/>
    <w:rsid w:val="00A52666"/>
    <w:rsid w:val="00A52CDD"/>
    <w:rsid w:val="00A557ED"/>
    <w:rsid w:val="00A574BE"/>
    <w:rsid w:val="00A57B54"/>
    <w:rsid w:val="00A60243"/>
    <w:rsid w:val="00A60E72"/>
    <w:rsid w:val="00A615E7"/>
    <w:rsid w:val="00A62F14"/>
    <w:rsid w:val="00A62F2B"/>
    <w:rsid w:val="00A6501E"/>
    <w:rsid w:val="00A65360"/>
    <w:rsid w:val="00A65396"/>
    <w:rsid w:val="00A704E8"/>
    <w:rsid w:val="00A70765"/>
    <w:rsid w:val="00A70D72"/>
    <w:rsid w:val="00A70F68"/>
    <w:rsid w:val="00A72D19"/>
    <w:rsid w:val="00A738DA"/>
    <w:rsid w:val="00A74F1F"/>
    <w:rsid w:val="00A75DA4"/>
    <w:rsid w:val="00A76AFB"/>
    <w:rsid w:val="00A77E49"/>
    <w:rsid w:val="00A827A5"/>
    <w:rsid w:val="00A82E17"/>
    <w:rsid w:val="00A83A09"/>
    <w:rsid w:val="00A8555D"/>
    <w:rsid w:val="00A905BB"/>
    <w:rsid w:val="00A934A7"/>
    <w:rsid w:val="00A93EF5"/>
    <w:rsid w:val="00A94F09"/>
    <w:rsid w:val="00A9546B"/>
    <w:rsid w:val="00AA0161"/>
    <w:rsid w:val="00AA28B0"/>
    <w:rsid w:val="00AA5630"/>
    <w:rsid w:val="00AA5851"/>
    <w:rsid w:val="00AB02AC"/>
    <w:rsid w:val="00AB0A38"/>
    <w:rsid w:val="00AB230B"/>
    <w:rsid w:val="00AB3BF2"/>
    <w:rsid w:val="00AB4058"/>
    <w:rsid w:val="00AB6035"/>
    <w:rsid w:val="00AB6695"/>
    <w:rsid w:val="00AB7CA0"/>
    <w:rsid w:val="00AC5451"/>
    <w:rsid w:val="00AC78B8"/>
    <w:rsid w:val="00AC7964"/>
    <w:rsid w:val="00AD0E84"/>
    <w:rsid w:val="00AD0EFB"/>
    <w:rsid w:val="00AD1853"/>
    <w:rsid w:val="00AD3CFD"/>
    <w:rsid w:val="00AD6CE9"/>
    <w:rsid w:val="00AD7319"/>
    <w:rsid w:val="00AD777D"/>
    <w:rsid w:val="00AE043E"/>
    <w:rsid w:val="00AE0EA0"/>
    <w:rsid w:val="00AE49A7"/>
    <w:rsid w:val="00AF103D"/>
    <w:rsid w:val="00AF2157"/>
    <w:rsid w:val="00AF285A"/>
    <w:rsid w:val="00AF3593"/>
    <w:rsid w:val="00AF4008"/>
    <w:rsid w:val="00AF54BE"/>
    <w:rsid w:val="00B00881"/>
    <w:rsid w:val="00B00FB1"/>
    <w:rsid w:val="00B01CCA"/>
    <w:rsid w:val="00B0402A"/>
    <w:rsid w:val="00B04F14"/>
    <w:rsid w:val="00B05172"/>
    <w:rsid w:val="00B05257"/>
    <w:rsid w:val="00B057E2"/>
    <w:rsid w:val="00B05943"/>
    <w:rsid w:val="00B06964"/>
    <w:rsid w:val="00B06A75"/>
    <w:rsid w:val="00B1017F"/>
    <w:rsid w:val="00B1086D"/>
    <w:rsid w:val="00B10D54"/>
    <w:rsid w:val="00B12E8C"/>
    <w:rsid w:val="00B175B7"/>
    <w:rsid w:val="00B17A47"/>
    <w:rsid w:val="00B202FF"/>
    <w:rsid w:val="00B22531"/>
    <w:rsid w:val="00B229D2"/>
    <w:rsid w:val="00B23684"/>
    <w:rsid w:val="00B304EA"/>
    <w:rsid w:val="00B3175D"/>
    <w:rsid w:val="00B31B88"/>
    <w:rsid w:val="00B31BAE"/>
    <w:rsid w:val="00B343FC"/>
    <w:rsid w:val="00B34D29"/>
    <w:rsid w:val="00B3551F"/>
    <w:rsid w:val="00B3777C"/>
    <w:rsid w:val="00B37B72"/>
    <w:rsid w:val="00B37E86"/>
    <w:rsid w:val="00B42430"/>
    <w:rsid w:val="00B43EA0"/>
    <w:rsid w:val="00B45A12"/>
    <w:rsid w:val="00B45E73"/>
    <w:rsid w:val="00B45EBD"/>
    <w:rsid w:val="00B469B6"/>
    <w:rsid w:val="00B5017A"/>
    <w:rsid w:val="00B50893"/>
    <w:rsid w:val="00B5138B"/>
    <w:rsid w:val="00B53487"/>
    <w:rsid w:val="00B5446B"/>
    <w:rsid w:val="00B549F3"/>
    <w:rsid w:val="00B55039"/>
    <w:rsid w:val="00B5560C"/>
    <w:rsid w:val="00B557C0"/>
    <w:rsid w:val="00B573CD"/>
    <w:rsid w:val="00B57911"/>
    <w:rsid w:val="00B57B77"/>
    <w:rsid w:val="00B617F5"/>
    <w:rsid w:val="00B64571"/>
    <w:rsid w:val="00B65CE3"/>
    <w:rsid w:val="00B66E36"/>
    <w:rsid w:val="00B70446"/>
    <w:rsid w:val="00B73394"/>
    <w:rsid w:val="00B74695"/>
    <w:rsid w:val="00B7664E"/>
    <w:rsid w:val="00B7688B"/>
    <w:rsid w:val="00B76924"/>
    <w:rsid w:val="00B76CE6"/>
    <w:rsid w:val="00B77A7C"/>
    <w:rsid w:val="00B77CBC"/>
    <w:rsid w:val="00B807A5"/>
    <w:rsid w:val="00B80BBC"/>
    <w:rsid w:val="00B90499"/>
    <w:rsid w:val="00B906B2"/>
    <w:rsid w:val="00B91A5E"/>
    <w:rsid w:val="00B9345D"/>
    <w:rsid w:val="00B944C2"/>
    <w:rsid w:val="00B94C74"/>
    <w:rsid w:val="00B95628"/>
    <w:rsid w:val="00B95B3D"/>
    <w:rsid w:val="00B95BD5"/>
    <w:rsid w:val="00B96DC5"/>
    <w:rsid w:val="00BA0381"/>
    <w:rsid w:val="00BA0C4A"/>
    <w:rsid w:val="00BA0CDF"/>
    <w:rsid w:val="00BA24DE"/>
    <w:rsid w:val="00BA2ADE"/>
    <w:rsid w:val="00BA7DC3"/>
    <w:rsid w:val="00BB0066"/>
    <w:rsid w:val="00BB030B"/>
    <w:rsid w:val="00BB0414"/>
    <w:rsid w:val="00BB050F"/>
    <w:rsid w:val="00BB0CD1"/>
    <w:rsid w:val="00BB1E37"/>
    <w:rsid w:val="00BB30ED"/>
    <w:rsid w:val="00BB4550"/>
    <w:rsid w:val="00BB59C9"/>
    <w:rsid w:val="00BB5A4E"/>
    <w:rsid w:val="00BB65B2"/>
    <w:rsid w:val="00BB6815"/>
    <w:rsid w:val="00BB6EF5"/>
    <w:rsid w:val="00BB732D"/>
    <w:rsid w:val="00BB7C50"/>
    <w:rsid w:val="00BC0830"/>
    <w:rsid w:val="00BC0F24"/>
    <w:rsid w:val="00BC1179"/>
    <w:rsid w:val="00BC144B"/>
    <w:rsid w:val="00BC2368"/>
    <w:rsid w:val="00BC2A09"/>
    <w:rsid w:val="00BC2B0C"/>
    <w:rsid w:val="00BC5713"/>
    <w:rsid w:val="00BC646D"/>
    <w:rsid w:val="00BC7ABC"/>
    <w:rsid w:val="00BD0F93"/>
    <w:rsid w:val="00BD1351"/>
    <w:rsid w:val="00BD173C"/>
    <w:rsid w:val="00BD18CE"/>
    <w:rsid w:val="00BD1BDC"/>
    <w:rsid w:val="00BD3AF7"/>
    <w:rsid w:val="00BE158B"/>
    <w:rsid w:val="00BE3A42"/>
    <w:rsid w:val="00BE6282"/>
    <w:rsid w:val="00BE75E0"/>
    <w:rsid w:val="00BE788D"/>
    <w:rsid w:val="00BF091D"/>
    <w:rsid w:val="00BF28D2"/>
    <w:rsid w:val="00BF3D2B"/>
    <w:rsid w:val="00BF4E0A"/>
    <w:rsid w:val="00BF51BA"/>
    <w:rsid w:val="00BF56AC"/>
    <w:rsid w:val="00BF5762"/>
    <w:rsid w:val="00BF6850"/>
    <w:rsid w:val="00BF75BB"/>
    <w:rsid w:val="00C02231"/>
    <w:rsid w:val="00C02AFA"/>
    <w:rsid w:val="00C04688"/>
    <w:rsid w:val="00C06564"/>
    <w:rsid w:val="00C0716B"/>
    <w:rsid w:val="00C10609"/>
    <w:rsid w:val="00C10BCE"/>
    <w:rsid w:val="00C14C31"/>
    <w:rsid w:val="00C14EDE"/>
    <w:rsid w:val="00C15656"/>
    <w:rsid w:val="00C16F58"/>
    <w:rsid w:val="00C17DED"/>
    <w:rsid w:val="00C21BBC"/>
    <w:rsid w:val="00C234FF"/>
    <w:rsid w:val="00C250A6"/>
    <w:rsid w:val="00C26B10"/>
    <w:rsid w:val="00C27F9B"/>
    <w:rsid w:val="00C31DE6"/>
    <w:rsid w:val="00C356D4"/>
    <w:rsid w:val="00C370E9"/>
    <w:rsid w:val="00C37E23"/>
    <w:rsid w:val="00C429E4"/>
    <w:rsid w:val="00C44D72"/>
    <w:rsid w:val="00C450F4"/>
    <w:rsid w:val="00C479A0"/>
    <w:rsid w:val="00C501B8"/>
    <w:rsid w:val="00C50387"/>
    <w:rsid w:val="00C526BC"/>
    <w:rsid w:val="00C52A5F"/>
    <w:rsid w:val="00C533D1"/>
    <w:rsid w:val="00C560F7"/>
    <w:rsid w:val="00C56A59"/>
    <w:rsid w:val="00C625A4"/>
    <w:rsid w:val="00C63AA1"/>
    <w:rsid w:val="00C70369"/>
    <w:rsid w:val="00C71280"/>
    <w:rsid w:val="00C72CEA"/>
    <w:rsid w:val="00C73B1C"/>
    <w:rsid w:val="00C74899"/>
    <w:rsid w:val="00C813DF"/>
    <w:rsid w:val="00C81855"/>
    <w:rsid w:val="00C82CDC"/>
    <w:rsid w:val="00C863A3"/>
    <w:rsid w:val="00C87546"/>
    <w:rsid w:val="00C90556"/>
    <w:rsid w:val="00C919C8"/>
    <w:rsid w:val="00C91C6C"/>
    <w:rsid w:val="00C91EA2"/>
    <w:rsid w:val="00C970AD"/>
    <w:rsid w:val="00C976E0"/>
    <w:rsid w:val="00C97BFC"/>
    <w:rsid w:val="00CA09AA"/>
    <w:rsid w:val="00CA0DD7"/>
    <w:rsid w:val="00CA1405"/>
    <w:rsid w:val="00CA50D3"/>
    <w:rsid w:val="00CA594A"/>
    <w:rsid w:val="00CA5AD3"/>
    <w:rsid w:val="00CA781A"/>
    <w:rsid w:val="00CA7896"/>
    <w:rsid w:val="00CA7AFC"/>
    <w:rsid w:val="00CB067E"/>
    <w:rsid w:val="00CB224A"/>
    <w:rsid w:val="00CB2BCD"/>
    <w:rsid w:val="00CB2F55"/>
    <w:rsid w:val="00CB4DEF"/>
    <w:rsid w:val="00CB7061"/>
    <w:rsid w:val="00CB7149"/>
    <w:rsid w:val="00CC05BB"/>
    <w:rsid w:val="00CC2B40"/>
    <w:rsid w:val="00CC371D"/>
    <w:rsid w:val="00CC3FF0"/>
    <w:rsid w:val="00CC5FBB"/>
    <w:rsid w:val="00CD0073"/>
    <w:rsid w:val="00CD04CE"/>
    <w:rsid w:val="00CD3F49"/>
    <w:rsid w:val="00CD4A0D"/>
    <w:rsid w:val="00CD4C24"/>
    <w:rsid w:val="00CD4F82"/>
    <w:rsid w:val="00CD5094"/>
    <w:rsid w:val="00CD598F"/>
    <w:rsid w:val="00CE01CF"/>
    <w:rsid w:val="00CE14B7"/>
    <w:rsid w:val="00CE1B5E"/>
    <w:rsid w:val="00CE63CD"/>
    <w:rsid w:val="00CE70C1"/>
    <w:rsid w:val="00CF1F11"/>
    <w:rsid w:val="00CF1F93"/>
    <w:rsid w:val="00CF21B6"/>
    <w:rsid w:val="00CF2747"/>
    <w:rsid w:val="00CF79F3"/>
    <w:rsid w:val="00D00123"/>
    <w:rsid w:val="00D00AC6"/>
    <w:rsid w:val="00D0177B"/>
    <w:rsid w:val="00D02F33"/>
    <w:rsid w:val="00D0324B"/>
    <w:rsid w:val="00D03D94"/>
    <w:rsid w:val="00D05E09"/>
    <w:rsid w:val="00D07458"/>
    <w:rsid w:val="00D124B9"/>
    <w:rsid w:val="00D13BF2"/>
    <w:rsid w:val="00D14767"/>
    <w:rsid w:val="00D14AFD"/>
    <w:rsid w:val="00D160B7"/>
    <w:rsid w:val="00D17279"/>
    <w:rsid w:val="00D17DAB"/>
    <w:rsid w:val="00D20C72"/>
    <w:rsid w:val="00D2110C"/>
    <w:rsid w:val="00D23777"/>
    <w:rsid w:val="00D249FB"/>
    <w:rsid w:val="00D24CB9"/>
    <w:rsid w:val="00D24D7E"/>
    <w:rsid w:val="00D24DA4"/>
    <w:rsid w:val="00D250BB"/>
    <w:rsid w:val="00D26B1D"/>
    <w:rsid w:val="00D27E7A"/>
    <w:rsid w:val="00D30883"/>
    <w:rsid w:val="00D31AB7"/>
    <w:rsid w:val="00D32CE1"/>
    <w:rsid w:val="00D34D9D"/>
    <w:rsid w:val="00D401D2"/>
    <w:rsid w:val="00D40321"/>
    <w:rsid w:val="00D41835"/>
    <w:rsid w:val="00D418F6"/>
    <w:rsid w:val="00D43293"/>
    <w:rsid w:val="00D45274"/>
    <w:rsid w:val="00D47128"/>
    <w:rsid w:val="00D4723F"/>
    <w:rsid w:val="00D4735C"/>
    <w:rsid w:val="00D51B0E"/>
    <w:rsid w:val="00D52566"/>
    <w:rsid w:val="00D52B56"/>
    <w:rsid w:val="00D543BE"/>
    <w:rsid w:val="00D544F9"/>
    <w:rsid w:val="00D613B4"/>
    <w:rsid w:val="00D61710"/>
    <w:rsid w:val="00D6399A"/>
    <w:rsid w:val="00D63C7D"/>
    <w:rsid w:val="00D71B50"/>
    <w:rsid w:val="00D71C17"/>
    <w:rsid w:val="00D7321A"/>
    <w:rsid w:val="00D74124"/>
    <w:rsid w:val="00D741C9"/>
    <w:rsid w:val="00D7494F"/>
    <w:rsid w:val="00D75268"/>
    <w:rsid w:val="00D76204"/>
    <w:rsid w:val="00D80180"/>
    <w:rsid w:val="00D8369C"/>
    <w:rsid w:val="00D8541B"/>
    <w:rsid w:val="00D85488"/>
    <w:rsid w:val="00D86156"/>
    <w:rsid w:val="00D931E3"/>
    <w:rsid w:val="00D939EB"/>
    <w:rsid w:val="00DA0246"/>
    <w:rsid w:val="00DA03C6"/>
    <w:rsid w:val="00DA07C6"/>
    <w:rsid w:val="00DA0ABA"/>
    <w:rsid w:val="00DA180C"/>
    <w:rsid w:val="00DA1DEC"/>
    <w:rsid w:val="00DA1E10"/>
    <w:rsid w:val="00DA22A5"/>
    <w:rsid w:val="00DA34AD"/>
    <w:rsid w:val="00DA3511"/>
    <w:rsid w:val="00DA3531"/>
    <w:rsid w:val="00DA5163"/>
    <w:rsid w:val="00DA5951"/>
    <w:rsid w:val="00DA6084"/>
    <w:rsid w:val="00DA7301"/>
    <w:rsid w:val="00DB0416"/>
    <w:rsid w:val="00DB05A1"/>
    <w:rsid w:val="00DB173F"/>
    <w:rsid w:val="00DB2DB8"/>
    <w:rsid w:val="00DB3D98"/>
    <w:rsid w:val="00DB3E1E"/>
    <w:rsid w:val="00DB3EE7"/>
    <w:rsid w:val="00DB62D9"/>
    <w:rsid w:val="00DB6AC8"/>
    <w:rsid w:val="00DC28D7"/>
    <w:rsid w:val="00DC2BE8"/>
    <w:rsid w:val="00DC4245"/>
    <w:rsid w:val="00DC4DE2"/>
    <w:rsid w:val="00DC6CD3"/>
    <w:rsid w:val="00DD1E53"/>
    <w:rsid w:val="00DD55A3"/>
    <w:rsid w:val="00DD5F17"/>
    <w:rsid w:val="00DD6450"/>
    <w:rsid w:val="00DD7844"/>
    <w:rsid w:val="00DE0F89"/>
    <w:rsid w:val="00DE3395"/>
    <w:rsid w:val="00DE355C"/>
    <w:rsid w:val="00DE49B0"/>
    <w:rsid w:val="00DE5562"/>
    <w:rsid w:val="00DE7502"/>
    <w:rsid w:val="00DE7C8B"/>
    <w:rsid w:val="00DF0D04"/>
    <w:rsid w:val="00DF19D4"/>
    <w:rsid w:val="00DF25E1"/>
    <w:rsid w:val="00DF2E90"/>
    <w:rsid w:val="00DF38CC"/>
    <w:rsid w:val="00DF3FEF"/>
    <w:rsid w:val="00DF4DAB"/>
    <w:rsid w:val="00DF509B"/>
    <w:rsid w:val="00DF6B42"/>
    <w:rsid w:val="00E0153F"/>
    <w:rsid w:val="00E018B8"/>
    <w:rsid w:val="00E05B9D"/>
    <w:rsid w:val="00E065D7"/>
    <w:rsid w:val="00E106D3"/>
    <w:rsid w:val="00E11386"/>
    <w:rsid w:val="00E11D37"/>
    <w:rsid w:val="00E12CBC"/>
    <w:rsid w:val="00E12D34"/>
    <w:rsid w:val="00E14AD1"/>
    <w:rsid w:val="00E153B8"/>
    <w:rsid w:val="00E1628D"/>
    <w:rsid w:val="00E20472"/>
    <w:rsid w:val="00E21F4C"/>
    <w:rsid w:val="00E22770"/>
    <w:rsid w:val="00E233C3"/>
    <w:rsid w:val="00E23D1C"/>
    <w:rsid w:val="00E25AC8"/>
    <w:rsid w:val="00E26A6D"/>
    <w:rsid w:val="00E32D9D"/>
    <w:rsid w:val="00E344CF"/>
    <w:rsid w:val="00E366C2"/>
    <w:rsid w:val="00E37CA7"/>
    <w:rsid w:val="00E42373"/>
    <w:rsid w:val="00E44BFB"/>
    <w:rsid w:val="00E47094"/>
    <w:rsid w:val="00E50405"/>
    <w:rsid w:val="00E505B5"/>
    <w:rsid w:val="00E51BD8"/>
    <w:rsid w:val="00E53C29"/>
    <w:rsid w:val="00E55C94"/>
    <w:rsid w:val="00E614EA"/>
    <w:rsid w:val="00E62D15"/>
    <w:rsid w:val="00E6417B"/>
    <w:rsid w:val="00E6451C"/>
    <w:rsid w:val="00E66DBF"/>
    <w:rsid w:val="00E71BEF"/>
    <w:rsid w:val="00E71CF5"/>
    <w:rsid w:val="00E72B06"/>
    <w:rsid w:val="00E7579E"/>
    <w:rsid w:val="00E82750"/>
    <w:rsid w:val="00E849C7"/>
    <w:rsid w:val="00E87046"/>
    <w:rsid w:val="00E92EEA"/>
    <w:rsid w:val="00E93252"/>
    <w:rsid w:val="00E93B84"/>
    <w:rsid w:val="00E9531F"/>
    <w:rsid w:val="00E95676"/>
    <w:rsid w:val="00E962F8"/>
    <w:rsid w:val="00EA0F2C"/>
    <w:rsid w:val="00EA1C2E"/>
    <w:rsid w:val="00EA2F9C"/>
    <w:rsid w:val="00EA3850"/>
    <w:rsid w:val="00EA3F16"/>
    <w:rsid w:val="00EA51B4"/>
    <w:rsid w:val="00EA544F"/>
    <w:rsid w:val="00EA5A5A"/>
    <w:rsid w:val="00EA7C57"/>
    <w:rsid w:val="00EB133C"/>
    <w:rsid w:val="00EB1B36"/>
    <w:rsid w:val="00EB2A15"/>
    <w:rsid w:val="00EB3D37"/>
    <w:rsid w:val="00EB44DE"/>
    <w:rsid w:val="00EB4C2D"/>
    <w:rsid w:val="00EB566A"/>
    <w:rsid w:val="00EB6C06"/>
    <w:rsid w:val="00EB7665"/>
    <w:rsid w:val="00EB767E"/>
    <w:rsid w:val="00EB78CA"/>
    <w:rsid w:val="00EC0057"/>
    <w:rsid w:val="00EC0509"/>
    <w:rsid w:val="00EC06A7"/>
    <w:rsid w:val="00EC1E64"/>
    <w:rsid w:val="00EC2DFD"/>
    <w:rsid w:val="00EC3D67"/>
    <w:rsid w:val="00EC4C5B"/>
    <w:rsid w:val="00EC4FF6"/>
    <w:rsid w:val="00EC7ED5"/>
    <w:rsid w:val="00ED0FD2"/>
    <w:rsid w:val="00ED1931"/>
    <w:rsid w:val="00ED3DBE"/>
    <w:rsid w:val="00ED4F03"/>
    <w:rsid w:val="00ED7709"/>
    <w:rsid w:val="00EE09DE"/>
    <w:rsid w:val="00EE2B13"/>
    <w:rsid w:val="00EE2D7B"/>
    <w:rsid w:val="00EE354C"/>
    <w:rsid w:val="00EE5AB6"/>
    <w:rsid w:val="00EF370F"/>
    <w:rsid w:val="00EF4224"/>
    <w:rsid w:val="00EF7081"/>
    <w:rsid w:val="00F01D24"/>
    <w:rsid w:val="00F02D3A"/>
    <w:rsid w:val="00F04531"/>
    <w:rsid w:val="00F0485D"/>
    <w:rsid w:val="00F04DB0"/>
    <w:rsid w:val="00F06051"/>
    <w:rsid w:val="00F061EC"/>
    <w:rsid w:val="00F06C6F"/>
    <w:rsid w:val="00F07AD4"/>
    <w:rsid w:val="00F11F31"/>
    <w:rsid w:val="00F12B84"/>
    <w:rsid w:val="00F136C1"/>
    <w:rsid w:val="00F14A27"/>
    <w:rsid w:val="00F152B0"/>
    <w:rsid w:val="00F158CE"/>
    <w:rsid w:val="00F1694C"/>
    <w:rsid w:val="00F23D8C"/>
    <w:rsid w:val="00F23E24"/>
    <w:rsid w:val="00F26976"/>
    <w:rsid w:val="00F26F19"/>
    <w:rsid w:val="00F32351"/>
    <w:rsid w:val="00F348AB"/>
    <w:rsid w:val="00F3516A"/>
    <w:rsid w:val="00F405AA"/>
    <w:rsid w:val="00F42219"/>
    <w:rsid w:val="00F434EE"/>
    <w:rsid w:val="00F442D9"/>
    <w:rsid w:val="00F44A16"/>
    <w:rsid w:val="00F451E1"/>
    <w:rsid w:val="00F45F71"/>
    <w:rsid w:val="00F4636A"/>
    <w:rsid w:val="00F474AB"/>
    <w:rsid w:val="00F47B63"/>
    <w:rsid w:val="00F519DF"/>
    <w:rsid w:val="00F5333B"/>
    <w:rsid w:val="00F54526"/>
    <w:rsid w:val="00F54F70"/>
    <w:rsid w:val="00F55E78"/>
    <w:rsid w:val="00F56884"/>
    <w:rsid w:val="00F57E06"/>
    <w:rsid w:val="00F6032D"/>
    <w:rsid w:val="00F60F99"/>
    <w:rsid w:val="00F620E9"/>
    <w:rsid w:val="00F62D61"/>
    <w:rsid w:val="00F6460A"/>
    <w:rsid w:val="00F653B2"/>
    <w:rsid w:val="00F66117"/>
    <w:rsid w:val="00F70FD6"/>
    <w:rsid w:val="00F72C67"/>
    <w:rsid w:val="00F73938"/>
    <w:rsid w:val="00F745F1"/>
    <w:rsid w:val="00F74752"/>
    <w:rsid w:val="00F74992"/>
    <w:rsid w:val="00F76781"/>
    <w:rsid w:val="00F82197"/>
    <w:rsid w:val="00F82551"/>
    <w:rsid w:val="00F84D26"/>
    <w:rsid w:val="00F856CF"/>
    <w:rsid w:val="00F86563"/>
    <w:rsid w:val="00F865A1"/>
    <w:rsid w:val="00F87EAB"/>
    <w:rsid w:val="00F90D90"/>
    <w:rsid w:val="00F91673"/>
    <w:rsid w:val="00F9212D"/>
    <w:rsid w:val="00F94306"/>
    <w:rsid w:val="00F96401"/>
    <w:rsid w:val="00FA1B93"/>
    <w:rsid w:val="00FA1E8E"/>
    <w:rsid w:val="00FA2872"/>
    <w:rsid w:val="00FA2E13"/>
    <w:rsid w:val="00FA3890"/>
    <w:rsid w:val="00FA3892"/>
    <w:rsid w:val="00FA45CD"/>
    <w:rsid w:val="00FA4C17"/>
    <w:rsid w:val="00FA5C7C"/>
    <w:rsid w:val="00FA5D0A"/>
    <w:rsid w:val="00FA797B"/>
    <w:rsid w:val="00FA79B7"/>
    <w:rsid w:val="00FA7AFC"/>
    <w:rsid w:val="00FB0CA8"/>
    <w:rsid w:val="00FB288C"/>
    <w:rsid w:val="00FB28A1"/>
    <w:rsid w:val="00FB2BD1"/>
    <w:rsid w:val="00FB4929"/>
    <w:rsid w:val="00FB6AA7"/>
    <w:rsid w:val="00FB706A"/>
    <w:rsid w:val="00FB7B9C"/>
    <w:rsid w:val="00FC081F"/>
    <w:rsid w:val="00FC236A"/>
    <w:rsid w:val="00FC2456"/>
    <w:rsid w:val="00FC24FB"/>
    <w:rsid w:val="00FC3413"/>
    <w:rsid w:val="00FC5C15"/>
    <w:rsid w:val="00FC6DD5"/>
    <w:rsid w:val="00FC7270"/>
    <w:rsid w:val="00FD0A77"/>
    <w:rsid w:val="00FD254F"/>
    <w:rsid w:val="00FD4DF0"/>
    <w:rsid w:val="00FD4E95"/>
    <w:rsid w:val="00FD5088"/>
    <w:rsid w:val="00FE00BA"/>
    <w:rsid w:val="00FE46DD"/>
    <w:rsid w:val="00FE559E"/>
    <w:rsid w:val="00FE58AF"/>
    <w:rsid w:val="00FF04D7"/>
    <w:rsid w:val="00FF38C4"/>
    <w:rsid w:val="00FF4EF7"/>
    <w:rsid w:val="00FF59F3"/>
    <w:rsid w:val="00FF6482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FC2504-4CBC-4224-B24D-48B34964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5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A5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style21"/>
    <w:basedOn w:val="Fontepargpadro"/>
    <w:rsid w:val="009E78D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ABA6-A32F-4E22-A51A-23725C72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2044</Words>
  <Characters>11038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Diogo</cp:lastModifiedBy>
  <cp:revision>2</cp:revision>
  <cp:lastPrinted>2019-12-18T19:07:00Z</cp:lastPrinted>
  <dcterms:created xsi:type="dcterms:W3CDTF">2020-05-21T13:34:00Z</dcterms:created>
  <dcterms:modified xsi:type="dcterms:W3CDTF">2020-05-21T13:34:00Z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