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7792"/>
      </w:tblGrid>
      <w:tr w:rsidR="00113CE6" w:rsidRPr="00A11D5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referÊncias: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FB40BF" w:rsidP="00A11D5F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 xml:space="preserve">Lei Federal 12.378/2010; </w:t>
            </w:r>
            <w:r w:rsidR="00A11D5F" w:rsidRPr="001E0AB0">
              <w:rPr>
                <w:rFonts w:asciiTheme="majorHAnsi" w:hAnsiTheme="majorHAnsi" w:cs="Times New Roman"/>
                <w:sz w:val="21"/>
                <w:szCs w:val="21"/>
              </w:rPr>
              <w:t>Re</w:t>
            </w:r>
            <w:r w:rsidR="00A11D5F">
              <w:rPr>
                <w:rFonts w:asciiTheme="majorHAnsi" w:hAnsiTheme="majorHAnsi" w:cs="Times New Roman"/>
                <w:sz w:val="21"/>
                <w:szCs w:val="21"/>
              </w:rPr>
              <w:t>gimento Interno do CAU/MT</w:t>
            </w:r>
          </w:p>
        </w:tc>
      </w:tr>
      <w:tr w:rsidR="00113CE6" w:rsidRPr="00A11D5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0539A9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INTERESSADO: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1E0AB0" w:rsidRDefault="001E0AB0" w:rsidP="005D0030">
            <w:pPr>
              <w:suppressLineNumbers/>
              <w:rPr>
                <w:rFonts w:asciiTheme="majorHAnsi" w:hAnsiTheme="majorHAnsi" w:cs="Times New Roman"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G</w:t>
            </w:r>
            <w:r w:rsidR="005D0030">
              <w:rPr>
                <w:rFonts w:asciiTheme="majorHAnsi" w:hAnsiTheme="majorHAnsi" w:cs="Times New Roman"/>
                <w:sz w:val="21"/>
                <w:szCs w:val="21"/>
              </w:rPr>
              <w:t xml:space="preserve">erência Técnica e de Fiscalização do </w:t>
            </w:r>
            <w:r w:rsidRPr="001E0AB0">
              <w:rPr>
                <w:rFonts w:asciiTheme="majorHAnsi" w:hAnsiTheme="majorHAnsi" w:cs="Times New Roman"/>
                <w:sz w:val="21"/>
                <w:szCs w:val="21"/>
              </w:rPr>
              <w:t>CAU/MG</w:t>
            </w:r>
          </w:p>
        </w:tc>
      </w:tr>
      <w:tr w:rsidR="00113CE6" w:rsidRPr="00A11D5F" w:rsidTr="002B42D9">
        <w:trPr>
          <w:trHeight w:val="364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:rsidR="00113CE6" w:rsidRPr="001E0AB0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  <w:sz w:val="21"/>
                <w:szCs w:val="21"/>
              </w:rPr>
            </w:pPr>
            <w:r w:rsidRPr="001E0AB0">
              <w:rPr>
                <w:rFonts w:asciiTheme="majorHAnsi" w:hAnsiTheme="majorHAnsi" w:cs="Times New Roman"/>
                <w:caps/>
                <w:sz w:val="21"/>
                <w:szCs w:val="21"/>
              </w:rPr>
              <w:t>Assunto:</w:t>
            </w:r>
          </w:p>
        </w:tc>
        <w:tc>
          <w:tcPr>
            <w:tcW w:w="7792" w:type="dxa"/>
            <w:shd w:val="clear" w:color="auto" w:fill="F2F2F2" w:themeFill="background1" w:themeFillShade="F2"/>
            <w:vAlign w:val="center"/>
          </w:tcPr>
          <w:p w:rsidR="00113CE6" w:rsidRPr="00FB40BF" w:rsidRDefault="00A11D5F" w:rsidP="00BC2189">
            <w:pPr>
              <w:suppressLineNumbers/>
              <w:rPr>
                <w:rFonts w:asciiTheme="majorHAnsi" w:hAnsiTheme="majorHAnsi" w:cs="Times New Roman"/>
                <w:b/>
                <w:sz w:val="21"/>
                <w:szCs w:val="21"/>
              </w:rPr>
            </w:pPr>
            <w:r w:rsidRPr="00A11D5F">
              <w:rPr>
                <w:rFonts w:asciiTheme="majorHAnsi" w:hAnsiTheme="majorHAnsi" w:cs="Times New Roman"/>
                <w:b/>
                <w:sz w:val="21"/>
                <w:szCs w:val="21"/>
              </w:rPr>
              <w:t>REGISTROS PROVISÓRIOS VENCIDOS</w:t>
            </w:r>
          </w:p>
        </w:tc>
      </w:tr>
      <w:tr w:rsidR="00113CE6" w:rsidRPr="00A11D5F" w:rsidTr="005C366A">
        <w:trPr>
          <w:trHeight w:val="90"/>
          <w:jc w:val="center"/>
        </w:trPr>
        <w:tc>
          <w:tcPr>
            <w:tcW w:w="9639" w:type="dxa"/>
            <w:gridSpan w:val="2"/>
            <w:vAlign w:val="center"/>
          </w:tcPr>
          <w:p w:rsidR="00113CE6" w:rsidRPr="00F0304C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11D5F" w:rsidTr="005C366A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113CE6" w:rsidRPr="00A11D5F" w:rsidRDefault="00113CE6" w:rsidP="00A11D5F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  <w:sz w:val="24"/>
              </w:rPr>
            </w:pPr>
            <w:r w:rsidRPr="002B42D9">
              <w:rPr>
                <w:rFonts w:asciiTheme="majorHAnsi" w:hAnsiTheme="majorHAnsi" w:cs="Times New Roman"/>
                <w:b/>
                <w:sz w:val="24"/>
              </w:rPr>
              <w:t xml:space="preserve">DELIBERAÇÃO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Nº </w:t>
            </w:r>
            <w:r w:rsidR="00A11D5F">
              <w:rPr>
                <w:rFonts w:asciiTheme="majorHAnsi" w:hAnsiTheme="majorHAnsi" w:cs="Times New Roman"/>
                <w:b/>
                <w:sz w:val="24"/>
              </w:rPr>
              <w:t>160.7.2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/</w:t>
            </w:r>
            <w:r w:rsidR="00F0304C" w:rsidRPr="002B42D9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B96E3B">
              <w:rPr>
                <w:rFonts w:asciiTheme="majorHAnsi" w:hAnsiTheme="majorHAnsi" w:cs="Times New Roman"/>
                <w:b/>
                <w:sz w:val="24"/>
              </w:rPr>
              <w:t>20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 xml:space="preserve"> </w:t>
            </w:r>
            <w:r w:rsidR="005C366A" w:rsidRPr="002B42D9">
              <w:rPr>
                <w:rFonts w:cs="Times New Roman"/>
                <w:b/>
                <w:sz w:val="24"/>
              </w:rPr>
              <w:t xml:space="preserve">– </w:t>
            </w:r>
            <w:r w:rsidR="005C366A" w:rsidRPr="002B42D9">
              <w:rPr>
                <w:rFonts w:asciiTheme="majorHAnsi" w:hAnsiTheme="majorHAnsi" w:cs="Times New Roman"/>
                <w:b/>
                <w:sz w:val="24"/>
              </w:rPr>
              <w:t>CEP-CAU/MG</w:t>
            </w:r>
          </w:p>
        </w:tc>
      </w:tr>
    </w:tbl>
    <w:p w:rsidR="00985E3C" w:rsidRPr="00BC2189" w:rsidRDefault="00985E3C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C2189">
        <w:rPr>
          <w:rFonts w:asciiTheme="majorHAnsi" w:hAnsiTheme="majorHAnsi" w:cs="Times New Roman"/>
          <w:lang w:val="pt-BR"/>
        </w:rPr>
        <w:t xml:space="preserve">A COMISSÃO DE EXERCÍCIO PROFISSIONAL – CEP-CAU/MG, reunida ordinariamente </w:t>
      </w:r>
      <w:r w:rsidR="00EA17C0" w:rsidRPr="00BC2189">
        <w:rPr>
          <w:rFonts w:asciiTheme="majorHAnsi" w:hAnsiTheme="majorHAnsi" w:cs="Times New Roman"/>
          <w:lang w:val="pt-BR"/>
        </w:rPr>
        <w:t>em ambiente virtual, através de videoconferência</w:t>
      </w:r>
      <w:r w:rsidRPr="00BC2189">
        <w:rPr>
          <w:rFonts w:asciiTheme="majorHAnsi" w:hAnsiTheme="majorHAnsi" w:cs="Times New Roman"/>
          <w:lang w:val="pt-BR"/>
        </w:rPr>
        <w:t xml:space="preserve">, no dia </w:t>
      </w:r>
      <w:r w:rsidR="00330296">
        <w:rPr>
          <w:rFonts w:asciiTheme="majorHAnsi" w:hAnsiTheme="majorHAnsi" w:cs="Times New Roman"/>
          <w:lang w:val="pt-BR"/>
        </w:rPr>
        <w:t>19</w:t>
      </w:r>
      <w:r w:rsidR="00AF3309" w:rsidRPr="00BC2189">
        <w:rPr>
          <w:rFonts w:asciiTheme="majorHAnsi" w:hAnsiTheme="majorHAnsi" w:cs="Times New Roman"/>
          <w:lang w:val="pt-BR"/>
        </w:rPr>
        <w:t xml:space="preserve"> de </w:t>
      </w:r>
      <w:r w:rsidR="00330296">
        <w:rPr>
          <w:rFonts w:asciiTheme="majorHAnsi" w:hAnsiTheme="majorHAnsi" w:cs="Times New Roman"/>
          <w:lang w:val="pt-BR"/>
        </w:rPr>
        <w:t>maio</w:t>
      </w:r>
      <w:r w:rsidR="00AF3309" w:rsidRPr="00BC2189">
        <w:rPr>
          <w:rFonts w:asciiTheme="majorHAnsi" w:hAnsiTheme="majorHAnsi" w:cs="Times New Roman"/>
          <w:lang w:val="pt-BR"/>
        </w:rPr>
        <w:t xml:space="preserve"> de </w:t>
      </w:r>
      <w:r w:rsidR="00B96E3B" w:rsidRPr="00BC2189">
        <w:rPr>
          <w:rFonts w:asciiTheme="majorHAnsi" w:hAnsiTheme="majorHAnsi" w:cs="Times New Roman"/>
          <w:lang w:val="pt-BR"/>
        </w:rPr>
        <w:t>2020</w:t>
      </w:r>
      <w:r w:rsidRPr="00BC2189">
        <w:rPr>
          <w:rFonts w:asciiTheme="majorHAnsi" w:hAnsiTheme="majorHAnsi" w:cs="Times New Roman"/>
          <w:lang w:val="pt-BR"/>
        </w:rPr>
        <w:t>, após análise do assunto em epígrafe, no uso das competências que lhe conferem o Regimento Interno do CAU/MG, e</w:t>
      </w: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B40BF" w:rsidRPr="00BC2189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BC2189">
        <w:rPr>
          <w:rFonts w:asciiTheme="majorHAnsi" w:hAnsiTheme="majorHAnsi" w:cs="Times New Roman"/>
          <w:lang w:val="pt-BR"/>
        </w:rPr>
        <w:t xml:space="preserve">Considerando o Art. </w:t>
      </w:r>
      <w:r w:rsidR="00AF3309" w:rsidRPr="00BC2189">
        <w:rPr>
          <w:rFonts w:asciiTheme="majorHAnsi" w:hAnsiTheme="majorHAnsi" w:cs="Times New Roman"/>
          <w:lang w:val="pt-BR"/>
        </w:rPr>
        <w:t>96 do</w:t>
      </w:r>
      <w:r w:rsidR="00AF3309" w:rsidRPr="00BC2189">
        <w:rPr>
          <w:lang w:val="pt-BR"/>
        </w:rPr>
        <w:t xml:space="preserve"> </w:t>
      </w:r>
      <w:r w:rsidR="00AF3309" w:rsidRPr="00BC2189">
        <w:rPr>
          <w:rFonts w:asciiTheme="majorHAnsi" w:hAnsiTheme="majorHAnsi" w:cs="Times New Roman"/>
          <w:lang w:val="pt-BR"/>
        </w:rPr>
        <w:t>Regimento Interno do CAU/MG:</w:t>
      </w:r>
    </w:p>
    <w:p w:rsidR="00FB40BF" w:rsidRPr="00FB40BF" w:rsidRDefault="00FB40BF" w:rsidP="00FB40BF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C611CA" w:rsidRDefault="00C611CA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C611CA">
        <w:rPr>
          <w:rFonts w:asciiTheme="majorHAnsi" w:hAnsiTheme="majorHAnsi" w:cs="Times New Roman"/>
          <w:i/>
          <w:sz w:val="21"/>
          <w:szCs w:val="21"/>
          <w:lang w:val="pt-BR"/>
        </w:rPr>
        <w:t xml:space="preserve">Art. 96. Para cumprir a finalidade de zelar pela orientação e fiscalização do exercício da Arquitetura e Urbanismo, competirá à Comissão de Exercício Profissional do CAU/MG (CEP-CAU/MG), no âmbito de sua competência: </w:t>
      </w:r>
    </w:p>
    <w:p w:rsidR="00BC2189" w:rsidRP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BC2189" w:rsidRDefault="00BC2189" w:rsidP="00BC2189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 w:rsidRPr="00BC2189">
        <w:rPr>
          <w:rFonts w:asciiTheme="majorHAnsi" w:hAnsiTheme="majorHAnsi" w:cs="Times New Roman"/>
          <w:i/>
          <w:sz w:val="21"/>
          <w:szCs w:val="21"/>
          <w:lang w:val="pt-BR"/>
        </w:rPr>
        <w:t>VIII - propor, apreciar e deliberar sobre questionamentos a atos já normatizados pelo CAU/BR referentes a:</w:t>
      </w:r>
    </w:p>
    <w:p w:rsidR="00C611CA" w:rsidRDefault="00C611CA" w:rsidP="00C611C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i/>
          <w:sz w:val="21"/>
          <w:szCs w:val="21"/>
          <w:lang w:val="pt-BR"/>
        </w:rPr>
      </w:pPr>
      <w:r>
        <w:rPr>
          <w:rFonts w:asciiTheme="majorHAnsi" w:hAnsiTheme="majorHAnsi" w:cs="Times New Roman"/>
          <w:i/>
          <w:sz w:val="21"/>
          <w:szCs w:val="21"/>
          <w:lang w:val="pt-BR"/>
        </w:rPr>
        <w:t>[...]</w:t>
      </w:r>
    </w:p>
    <w:p w:rsidR="00AF3309" w:rsidRPr="00BC2189" w:rsidRDefault="00C611CA" w:rsidP="00C611CA">
      <w:pPr>
        <w:widowControl/>
        <w:suppressLineNumbers/>
        <w:spacing w:line="276" w:lineRule="auto"/>
        <w:ind w:left="1701"/>
        <w:jc w:val="both"/>
        <w:rPr>
          <w:rFonts w:asciiTheme="majorHAnsi" w:hAnsiTheme="majorHAnsi" w:cs="Times New Roman"/>
          <w:sz w:val="10"/>
          <w:szCs w:val="10"/>
          <w:lang w:val="pt-BR"/>
        </w:rPr>
      </w:pPr>
      <w:r w:rsidRPr="00C611CA">
        <w:rPr>
          <w:rFonts w:asciiTheme="majorHAnsi" w:hAnsiTheme="majorHAnsi" w:cs="Times New Roman"/>
          <w:i/>
          <w:sz w:val="21"/>
          <w:szCs w:val="21"/>
          <w:lang w:val="pt-BR"/>
        </w:rPr>
        <w:t>b) alterações de registros profissionais;</w:t>
      </w:r>
    </w:p>
    <w:p w:rsidR="00C611CA" w:rsidRPr="00C611CA" w:rsidRDefault="00C611CA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F54403" w:rsidRDefault="00F54403" w:rsidP="00C611C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 xml:space="preserve">Considerando </w:t>
      </w:r>
      <w:r>
        <w:rPr>
          <w:rFonts w:asciiTheme="majorHAnsi" w:hAnsiTheme="majorHAnsi" w:cs="Times New Roman"/>
          <w:lang w:val="pt-BR"/>
        </w:rPr>
        <w:t xml:space="preserve">as </w:t>
      </w:r>
      <w:r w:rsidR="00C611CA">
        <w:rPr>
          <w:rFonts w:asciiTheme="majorHAnsi" w:hAnsiTheme="majorHAnsi" w:cs="Times New Roman"/>
          <w:lang w:val="pt-BR"/>
        </w:rPr>
        <w:t xml:space="preserve">restrições sociais de circulação e atendimento em estabelecimentos, adotadas em face da </w:t>
      </w:r>
      <w:r>
        <w:rPr>
          <w:rFonts w:asciiTheme="majorHAnsi" w:hAnsiTheme="majorHAnsi" w:cs="Times New Roman"/>
          <w:lang w:val="pt-BR"/>
        </w:rPr>
        <w:t>emergência em saúde pública de importância nacional (ESPIN), em decorrência da infecção humana pelo novo coronavírus (2019-nCoV)</w:t>
      </w:r>
      <w:r w:rsidR="00C611CA">
        <w:rPr>
          <w:rFonts w:asciiTheme="majorHAnsi" w:hAnsiTheme="majorHAnsi" w:cs="Times New Roman"/>
          <w:lang w:val="pt-BR"/>
        </w:rPr>
        <w:t xml:space="preserve">, regrada pela </w:t>
      </w:r>
      <w:r w:rsidR="00C611CA">
        <w:rPr>
          <w:rFonts w:asciiTheme="majorHAnsi" w:hAnsiTheme="majorHAnsi" w:cs="Times New Roman"/>
          <w:lang w:val="pt-BR"/>
        </w:rPr>
        <w:t>Portaria 188/2020 do Ministério da Saúde</w:t>
      </w:r>
    </w:p>
    <w:p w:rsidR="00F54403" w:rsidRDefault="00F54403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611CA" w:rsidRDefault="00C611CA" w:rsidP="00C611CA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0539A9">
        <w:rPr>
          <w:rFonts w:asciiTheme="majorHAnsi" w:hAnsiTheme="majorHAnsi" w:cs="Times New Roman"/>
          <w:lang w:val="pt-BR"/>
        </w:rPr>
        <w:t>Considerando</w:t>
      </w:r>
      <w:r>
        <w:rPr>
          <w:rFonts w:asciiTheme="majorHAnsi" w:hAnsiTheme="majorHAnsi" w:cs="Times New Roman"/>
          <w:lang w:val="pt-BR"/>
        </w:rPr>
        <w:t xml:space="preserve"> </w:t>
      </w:r>
      <w:r w:rsidRPr="00C611CA">
        <w:rPr>
          <w:rFonts w:asciiTheme="majorHAnsi" w:hAnsiTheme="majorHAnsi" w:cs="Times New Roman"/>
          <w:lang w:val="pt-BR"/>
        </w:rPr>
        <w:t>os procedimentos de suspensão de registros provisórios vencidos</w:t>
      </w:r>
      <w:r>
        <w:rPr>
          <w:rFonts w:asciiTheme="majorHAnsi" w:hAnsiTheme="majorHAnsi" w:cs="Times New Roman"/>
          <w:lang w:val="pt-BR"/>
        </w:rPr>
        <w:t xml:space="preserve">, atualmente em curso, </w:t>
      </w:r>
      <w:r w:rsidRPr="00C611CA">
        <w:rPr>
          <w:rFonts w:asciiTheme="majorHAnsi" w:hAnsiTheme="majorHAnsi" w:cs="Times New Roman"/>
          <w:lang w:val="pt-BR"/>
        </w:rPr>
        <w:t>em atendimento à Resolução CAU/BR 167/2018, bem como a</w:t>
      </w:r>
      <w:r>
        <w:rPr>
          <w:rFonts w:asciiTheme="majorHAnsi" w:hAnsiTheme="majorHAnsi" w:cs="Times New Roman"/>
          <w:lang w:val="pt-BR"/>
        </w:rPr>
        <w:t xml:space="preserve"> atenção às</w:t>
      </w:r>
      <w:r w:rsidRPr="00C611CA">
        <w:rPr>
          <w:rFonts w:asciiTheme="majorHAnsi" w:hAnsiTheme="majorHAnsi" w:cs="Times New Roman"/>
          <w:lang w:val="pt-BR"/>
        </w:rPr>
        <w:t xml:space="preserve"> situações incorretamente inseridas no SICCAU, além da alegação de profissionais de que, em meio às restrições impostas pela pandemia de COVID-19, não conseguirão apresentar o diploma</w:t>
      </w:r>
      <w:r>
        <w:rPr>
          <w:rFonts w:asciiTheme="majorHAnsi" w:hAnsiTheme="majorHAnsi" w:cs="Times New Roman"/>
          <w:lang w:val="pt-BR"/>
        </w:rPr>
        <w:t xml:space="preserve"> para regularização do registro.</w:t>
      </w:r>
    </w:p>
    <w:p w:rsidR="00C611CA" w:rsidRDefault="00C611CA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:rsidR="00C611CA" w:rsidRDefault="00C611CA" w:rsidP="00F54403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bookmarkStart w:id="0" w:name="_GoBack"/>
      <w:bookmarkEnd w:id="0"/>
    </w:p>
    <w:p w:rsidR="00B0686A" w:rsidRDefault="00B0686A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2868E0">
        <w:rPr>
          <w:rFonts w:asciiTheme="majorHAnsi" w:hAnsiTheme="majorHAnsi" w:cs="Times New Roman"/>
          <w:b/>
          <w:lang w:val="pt-BR"/>
        </w:rPr>
        <w:t>DELIBERA:</w:t>
      </w:r>
    </w:p>
    <w:p w:rsidR="00E5190D" w:rsidRPr="00BC2189" w:rsidRDefault="00E5190D" w:rsidP="008A30C2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p w:rsidR="00C611CA" w:rsidRPr="00C611CA" w:rsidRDefault="00C611CA" w:rsidP="00C611CA">
      <w:pPr>
        <w:pStyle w:val="PargrafodaLista"/>
        <w:numPr>
          <w:ilvl w:val="0"/>
          <w:numId w:val="30"/>
        </w:numPr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Fixar prazo de 120 </w:t>
      </w:r>
      <w:r w:rsidRPr="00C611CA">
        <w:rPr>
          <w:rFonts w:asciiTheme="majorHAnsi" w:hAnsiTheme="majorHAnsi" w:cs="Times New Roman"/>
          <w:lang w:val="pt-BR"/>
        </w:rPr>
        <w:t>(cento e vinte</w:t>
      </w:r>
      <w:r>
        <w:rPr>
          <w:rFonts w:asciiTheme="majorHAnsi" w:hAnsiTheme="majorHAnsi" w:cs="Times New Roman"/>
          <w:lang w:val="pt-BR"/>
        </w:rPr>
        <w:t>) dias, n</w:t>
      </w:r>
      <w:r w:rsidRPr="00C611CA">
        <w:rPr>
          <w:rFonts w:asciiTheme="majorHAnsi" w:hAnsiTheme="majorHAnsi" w:cs="Times New Roman"/>
          <w:lang w:val="pt-BR"/>
        </w:rPr>
        <w:t xml:space="preserve">as situações </w:t>
      </w:r>
      <w:r>
        <w:rPr>
          <w:rFonts w:asciiTheme="majorHAnsi" w:hAnsiTheme="majorHAnsi" w:cs="Times New Roman"/>
          <w:lang w:val="pt-BR"/>
        </w:rPr>
        <w:t>acima consideradas, para saneamento de pendências, por parte dos arquitetos com registro provisório vencido, antes de que seus registros sejam suspensos.</w:t>
      </w:r>
    </w:p>
    <w:p w:rsidR="00BC2189" w:rsidRPr="00BC2189" w:rsidRDefault="00BC2189" w:rsidP="00BC2189">
      <w:pPr>
        <w:pStyle w:val="PargrafodaLista"/>
        <w:ind w:left="720"/>
        <w:rPr>
          <w:rFonts w:asciiTheme="majorHAnsi" w:hAnsiTheme="majorHAnsi" w:cs="Times New Roman"/>
          <w:sz w:val="10"/>
          <w:szCs w:val="10"/>
          <w:lang w:val="pt-BR"/>
        </w:rPr>
      </w:pPr>
    </w:p>
    <w:p w:rsidR="00BC2189" w:rsidRPr="00BC2189" w:rsidRDefault="00BC2189" w:rsidP="00BC2189">
      <w:pPr>
        <w:rPr>
          <w:rFonts w:asciiTheme="majorHAnsi" w:hAnsiTheme="majorHAnsi" w:cs="Times New Roman"/>
          <w:sz w:val="10"/>
          <w:szCs w:val="10"/>
          <w:lang w:val="pt-BR"/>
        </w:rPr>
      </w:pPr>
    </w:p>
    <w:p w:rsidR="00E5190D" w:rsidRDefault="005F0DB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  <w:r w:rsidRPr="002868E0">
        <w:rPr>
          <w:rFonts w:asciiTheme="majorHAnsi" w:hAnsiTheme="majorHAnsi" w:cs="Times New Roman"/>
          <w:lang w:val="pt-BR"/>
        </w:rPr>
        <w:t xml:space="preserve">Belo Horizonte, </w:t>
      </w:r>
      <w:r w:rsidR="00330296">
        <w:rPr>
          <w:rFonts w:asciiTheme="majorHAnsi" w:hAnsiTheme="majorHAnsi" w:cs="Times New Roman"/>
          <w:lang w:val="pt-BR"/>
        </w:rPr>
        <w:t>19</w:t>
      </w:r>
      <w:r w:rsidR="00AF3309">
        <w:rPr>
          <w:rFonts w:asciiTheme="majorHAnsi" w:hAnsiTheme="majorHAnsi" w:cs="Times New Roman"/>
          <w:lang w:val="pt-BR"/>
        </w:rPr>
        <w:t xml:space="preserve"> de </w:t>
      </w:r>
      <w:r w:rsidR="00330296">
        <w:rPr>
          <w:rFonts w:asciiTheme="majorHAnsi" w:hAnsiTheme="majorHAnsi" w:cs="Times New Roman"/>
          <w:lang w:val="pt-BR"/>
        </w:rPr>
        <w:t>maio</w:t>
      </w:r>
      <w:r w:rsidR="00AF3309">
        <w:rPr>
          <w:rFonts w:asciiTheme="majorHAnsi" w:hAnsiTheme="majorHAnsi" w:cs="Times New Roman"/>
          <w:lang w:val="pt-BR"/>
        </w:rPr>
        <w:t xml:space="preserve"> </w:t>
      </w:r>
      <w:r w:rsidR="00C26B65">
        <w:rPr>
          <w:rFonts w:asciiTheme="majorHAnsi" w:hAnsiTheme="majorHAnsi" w:cs="Times New Roman"/>
          <w:lang w:val="pt-BR"/>
        </w:rPr>
        <w:t>de 2020</w:t>
      </w:r>
      <w:r w:rsidRPr="002868E0">
        <w:rPr>
          <w:rFonts w:asciiTheme="majorHAnsi" w:hAnsiTheme="majorHAnsi" w:cs="Times New Roman"/>
          <w:lang w:val="pt-BR"/>
        </w:rPr>
        <w:t>.</w:t>
      </w:r>
      <w:r w:rsidR="00C26B65" w:rsidRPr="002868E0">
        <w:rPr>
          <w:rFonts w:asciiTheme="majorHAnsi" w:hAnsiTheme="majorHAnsi" w:cs="Times New Roman"/>
          <w:lang w:val="pt-BR"/>
        </w:rPr>
        <w:t xml:space="preserve"> </w:t>
      </w:r>
    </w:p>
    <w:p w:rsidR="00C26B65" w:rsidRDefault="00C26B65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p w:rsidR="00C611CA" w:rsidRDefault="00C611CA" w:rsidP="00C26B65">
      <w:pPr>
        <w:pStyle w:val="PargrafodaLista"/>
        <w:widowControl/>
        <w:spacing w:line="276" w:lineRule="auto"/>
        <w:ind w:left="426"/>
        <w:jc w:val="right"/>
        <w:rPr>
          <w:rFonts w:asciiTheme="majorHAnsi" w:hAnsiTheme="majorHAnsi" w:cs="Times New Roman"/>
          <w:lang w:val="pt-BR"/>
        </w:rPr>
      </w:pPr>
    </w:p>
    <w:tbl>
      <w:tblPr>
        <w:tblStyle w:val="Tabelacomgrelha1"/>
        <w:tblW w:w="10284" w:type="dxa"/>
        <w:jc w:val="center"/>
        <w:tblLayout w:type="fixed"/>
        <w:tblLook w:val="04A0" w:firstRow="1" w:lastRow="0" w:firstColumn="1" w:lastColumn="0" w:noHBand="0" w:noVBand="1"/>
      </w:tblPr>
      <w:tblGrid>
        <w:gridCol w:w="4437"/>
        <w:gridCol w:w="5847"/>
      </w:tblGrid>
      <w:tr w:rsidR="00C26B65" w:rsidRPr="00A11D5F" w:rsidTr="00BA4872">
        <w:trPr>
          <w:trHeight w:val="539"/>
          <w:jc w:val="center"/>
        </w:trPr>
        <w:tc>
          <w:tcPr>
            <w:tcW w:w="10284" w:type="dxa"/>
            <w:gridSpan w:val="2"/>
            <w:shd w:val="clear" w:color="auto" w:fill="BFBFBF"/>
            <w:vAlign w:val="center"/>
          </w:tcPr>
          <w:p w:rsidR="00C26B65" w:rsidRPr="00F32351" w:rsidRDefault="00C26B65" w:rsidP="00BA4872">
            <w:pPr>
              <w:jc w:val="center"/>
              <w:rPr>
                <w:rFonts w:asciiTheme="majorHAnsi" w:hAnsiTheme="majorHAnsi" w:cs="Times New Roman"/>
                <w:b/>
                <w:szCs w:val="20"/>
              </w:rPr>
            </w:pPr>
            <w:r w:rsidRPr="00F32351">
              <w:rPr>
                <w:rFonts w:asciiTheme="majorHAnsi" w:hAnsiTheme="majorHAnsi" w:cs="Times New Roman"/>
                <w:b/>
                <w:szCs w:val="20"/>
              </w:rPr>
              <w:t>COMISSÃO DE EXERCÍCIO PROFISSIONAL DO CAU/MG</w:t>
            </w:r>
            <w:r>
              <w:rPr>
                <w:rFonts w:asciiTheme="majorHAnsi" w:hAnsiTheme="majorHAnsi" w:cs="Times New Roman"/>
                <w:b/>
                <w:szCs w:val="20"/>
              </w:rPr>
              <w:t xml:space="preserve"> – VOTAÇÃO</w:t>
            </w:r>
          </w:p>
        </w:tc>
      </w:tr>
      <w:tr w:rsidR="00C26B65" w:rsidRPr="00F0304C" w:rsidTr="00BA4872">
        <w:trPr>
          <w:trHeight w:val="539"/>
          <w:jc w:val="center"/>
        </w:trPr>
        <w:tc>
          <w:tcPr>
            <w:tcW w:w="443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CONSELHEIRO(A) ESTADUAL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C26B65" w:rsidRPr="00F0304C" w:rsidRDefault="00C26B65" w:rsidP="00BA4872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F0304C">
              <w:rPr>
                <w:rFonts w:asciiTheme="majorHAnsi" w:hAnsiTheme="majorHAnsi" w:cs="Times New Roman"/>
                <w:b/>
                <w:sz w:val="20"/>
                <w:szCs w:val="20"/>
              </w:rPr>
              <w:t>ASSINATURA</w:t>
            </w:r>
          </w:p>
        </w:tc>
      </w:tr>
      <w:tr w:rsidR="00C26B65" w:rsidRPr="00A11D5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Ademir Nogueira de Ávila</w:t>
            </w:r>
            <w:r w:rsidRPr="004F30A6">
              <w:rPr>
                <w:rFonts w:asciiTheme="majorHAnsi" w:hAnsiTheme="majorHAnsi" w:cs="Times New Roman"/>
                <w:sz w:val="18"/>
                <w:szCs w:val="21"/>
              </w:rPr>
              <w:t xml:space="preserve"> - </w:t>
            </w:r>
            <w:r w:rsidRPr="004F30A6">
              <w:rPr>
                <w:rFonts w:asciiTheme="majorHAnsi" w:hAnsiTheme="majorHAnsi" w:cs="Times New Roman"/>
                <w:i/>
                <w:sz w:val="18"/>
                <w:szCs w:val="21"/>
              </w:rPr>
              <w:t>Coord</w:t>
            </w:r>
            <w:r>
              <w:rPr>
                <w:rFonts w:asciiTheme="majorHAnsi" w:hAnsiTheme="majorHAnsi" w:cs="Times New Roman"/>
                <w:i/>
                <w:sz w:val="18"/>
                <w:szCs w:val="21"/>
              </w:rPr>
              <w:t>enador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18"/>
                <w:szCs w:val="17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[</w:t>
            </w:r>
            <w:r w:rsidRPr="000D2BF9">
              <w:rPr>
                <w:rFonts w:asciiTheme="majorHAnsi" w:hAnsiTheme="majorHAnsi" w:cs="Times New Roman"/>
                <w:i/>
                <w:sz w:val="18"/>
                <w:szCs w:val="17"/>
              </w:rPr>
              <w:t>vago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]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A11D5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535C9">
              <w:rPr>
                <w:rFonts w:asciiTheme="majorHAnsi" w:hAnsiTheme="majorHAnsi" w:cs="Times New Roman"/>
                <w:sz w:val="20"/>
                <w:szCs w:val="21"/>
              </w:rPr>
              <w:t>M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 xml:space="preserve">aria Edwiges Sobreira Leal </w:t>
            </w:r>
            <w:r>
              <w:rPr>
                <w:rFonts w:asciiTheme="majorHAnsi" w:hAnsiTheme="majorHAnsi" w:cs="Times New Roman"/>
                <w:i/>
                <w:sz w:val="18"/>
                <w:szCs w:val="18"/>
              </w:rPr>
              <w:t>Coord. Adjunta</w:t>
            </w:r>
          </w:p>
          <w:p w:rsidR="00C26B65" w:rsidRPr="00F535C9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 xml:space="preserve"> 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Patricia Elizabeth Ferreira Gomes Barbosa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</w:t>
            </w:r>
            <w:r>
              <w:rPr>
                <w:rFonts w:asciiTheme="majorHAnsi" w:hAnsiTheme="majorHAnsi" w:cs="Times New Roman"/>
                <w:sz w:val="18"/>
                <w:szCs w:val="17"/>
              </w:rPr>
              <w:t>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A11D5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Pr="00900610" w:rsidRDefault="00C26B65" w:rsidP="00BA4872">
            <w:pPr>
              <w:spacing w:line="276" w:lineRule="auto"/>
              <w:rPr>
                <w:rFonts w:asciiTheme="majorHAnsi" w:hAnsiTheme="majorHAnsi" w:cs="Times New Roman"/>
                <w:i/>
                <w:sz w:val="20"/>
                <w:szCs w:val="21"/>
              </w:rPr>
            </w:pPr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Ariel </w:t>
            </w:r>
            <w:proofErr w:type="spellStart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>Luis</w:t>
            </w:r>
            <w:proofErr w:type="spellEnd"/>
            <w:r w:rsidRPr="00900610">
              <w:rPr>
                <w:rFonts w:asciiTheme="majorHAnsi" w:hAnsiTheme="majorHAnsi" w:cs="Times New Roman"/>
                <w:sz w:val="21"/>
                <w:szCs w:val="21"/>
              </w:rPr>
              <w:t xml:space="preserve"> Lazzarin</w:t>
            </w:r>
          </w:p>
          <w:p w:rsidR="00C26B65" w:rsidRPr="00F0304C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1"/>
                <w:szCs w:val="21"/>
              </w:rPr>
            </w:pPr>
            <w:r w:rsidRPr="00900610">
              <w:rPr>
                <w:rFonts w:asciiTheme="majorHAnsi" w:hAnsiTheme="majorHAnsi" w:cs="Times New Roman"/>
                <w:sz w:val="19"/>
                <w:szCs w:val="19"/>
              </w:rPr>
              <w:sym w:font="Wingdings" w:char="F06F"/>
            </w:r>
            <w:r w:rsidRPr="00900610">
              <w:rPr>
                <w:rFonts w:asciiTheme="majorHAnsi" w:hAnsiTheme="majorHAnsi" w:cs="Times New Roman"/>
                <w:sz w:val="19"/>
                <w:szCs w:val="19"/>
              </w:rPr>
              <w:t xml:space="preserve">  Marcondes Nunes de Freitas 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C26B65" w:rsidRPr="00A11D5F" w:rsidTr="00BA4872">
        <w:trPr>
          <w:trHeight w:val="539"/>
          <w:jc w:val="center"/>
        </w:trPr>
        <w:tc>
          <w:tcPr>
            <w:tcW w:w="4437" w:type="dxa"/>
            <w:tcBorders>
              <w:bottom w:val="single" w:sz="4" w:space="0" w:color="auto"/>
            </w:tcBorders>
            <w:vAlign w:val="center"/>
          </w:tcPr>
          <w:p w:rsidR="00C26B65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F</w:t>
            </w:r>
            <w:r>
              <w:rPr>
                <w:rFonts w:asciiTheme="majorHAnsi" w:hAnsiTheme="majorHAnsi" w:cs="Times New Roman"/>
                <w:sz w:val="20"/>
                <w:szCs w:val="21"/>
              </w:rPr>
              <w:t>á</w:t>
            </w:r>
            <w:r w:rsidRPr="00690C50">
              <w:rPr>
                <w:rFonts w:asciiTheme="majorHAnsi" w:hAnsiTheme="majorHAnsi" w:cs="Times New Roman"/>
                <w:sz w:val="20"/>
                <w:szCs w:val="21"/>
              </w:rPr>
              <w:t>bio Almeida Vieira</w:t>
            </w:r>
          </w:p>
          <w:p w:rsidR="00C26B65" w:rsidRPr="00436E1D" w:rsidRDefault="00C26B65" w:rsidP="00BA4872">
            <w:pPr>
              <w:spacing w:line="276" w:lineRule="auto"/>
              <w:rPr>
                <w:rFonts w:asciiTheme="majorHAnsi" w:hAnsiTheme="majorHAnsi" w:cs="Times New Roman"/>
                <w:sz w:val="20"/>
                <w:szCs w:val="21"/>
              </w:rPr>
            </w:pPr>
            <w:r w:rsidRPr="00F0304C">
              <w:rPr>
                <w:rFonts w:asciiTheme="majorHAnsi" w:hAnsiTheme="majorHAnsi" w:cs="Times New Roman"/>
                <w:sz w:val="18"/>
                <w:szCs w:val="17"/>
              </w:rPr>
              <w:sym w:font="Wingdings" w:char="F06F"/>
            </w:r>
            <w:r>
              <w:rPr>
                <w:rFonts w:asciiTheme="majorHAnsi" w:hAnsiTheme="majorHAnsi" w:cs="Times New Roman"/>
                <w:sz w:val="18"/>
                <w:szCs w:val="17"/>
              </w:rPr>
              <w:t xml:space="preserve"> </w:t>
            </w:r>
            <w:r w:rsidRPr="00F535C9">
              <w:rPr>
                <w:rFonts w:asciiTheme="majorHAnsi" w:hAnsiTheme="majorHAnsi" w:cs="Times New Roman"/>
                <w:sz w:val="18"/>
                <w:szCs w:val="17"/>
              </w:rPr>
              <w:t xml:space="preserve">Regina Coeli Gouveia Varella </w:t>
            </w:r>
            <w:r w:rsidRPr="00F0304C">
              <w:rPr>
                <w:rFonts w:asciiTheme="majorHAnsi" w:hAnsiTheme="majorHAnsi" w:cs="Times New Roman"/>
                <w:sz w:val="18"/>
                <w:szCs w:val="17"/>
              </w:rPr>
              <w:t>(S)</w:t>
            </w:r>
          </w:p>
        </w:tc>
        <w:tc>
          <w:tcPr>
            <w:tcW w:w="5847" w:type="dxa"/>
            <w:tcBorders>
              <w:bottom w:val="single" w:sz="4" w:space="0" w:color="auto"/>
            </w:tcBorders>
            <w:vAlign w:val="center"/>
          </w:tcPr>
          <w:p w:rsidR="00C26B65" w:rsidRPr="00F0304C" w:rsidRDefault="00C26B65" w:rsidP="00BA4872">
            <w:pPr>
              <w:spacing w:line="276" w:lineRule="auto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p w:rsidR="000871A5" w:rsidRPr="00A20F3D" w:rsidRDefault="000871A5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"/>
          <w:szCs w:val="2"/>
          <w:lang w:val="pt-BR"/>
        </w:rPr>
      </w:pPr>
    </w:p>
    <w:sectPr w:rsidR="000871A5" w:rsidRPr="00A20F3D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D8" w:rsidRDefault="00B300D8" w:rsidP="007E22C9">
      <w:r>
        <w:separator/>
      </w:r>
    </w:p>
  </w:endnote>
  <w:endnote w:type="continuationSeparator" w:id="0">
    <w:p w:rsidR="00B300D8" w:rsidRDefault="00B300D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6C16839A" wp14:editId="36C3A3CE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D8" w:rsidRDefault="00B300D8" w:rsidP="007E22C9">
      <w:r>
        <w:separator/>
      </w:r>
    </w:p>
  </w:footnote>
  <w:footnote w:type="continuationSeparator" w:id="0">
    <w:p w:rsidR="00B300D8" w:rsidRDefault="00B300D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94D98B3" wp14:editId="10E7FC66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7711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" w15:restartNumberingAfterBreak="0">
    <w:nsid w:val="048A4B11"/>
    <w:multiLevelType w:val="hybridMultilevel"/>
    <w:tmpl w:val="1D84D1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7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8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9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0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1" w15:restartNumberingAfterBreak="0">
    <w:nsid w:val="2D846D57"/>
    <w:multiLevelType w:val="hybridMultilevel"/>
    <w:tmpl w:val="FE9C7364"/>
    <w:lvl w:ilvl="0" w:tplc="3A5AD82A">
      <w:start w:val="1"/>
      <w:numFmt w:val="bullet"/>
      <w:lvlText w:val="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3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4" w15:restartNumberingAfterBreak="0">
    <w:nsid w:val="3ADC5018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6" w15:restartNumberingAfterBreak="0">
    <w:nsid w:val="3D1F14AD"/>
    <w:multiLevelType w:val="hybridMultilevel"/>
    <w:tmpl w:val="EDD818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53955"/>
    <w:multiLevelType w:val="hybridMultilevel"/>
    <w:tmpl w:val="1DCEE7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9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0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1" w15:restartNumberingAfterBreak="0">
    <w:nsid w:val="48756C35"/>
    <w:multiLevelType w:val="multilevel"/>
    <w:tmpl w:val="E70659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3" w15:restartNumberingAfterBreak="0">
    <w:nsid w:val="4A64212F"/>
    <w:multiLevelType w:val="hybridMultilevel"/>
    <w:tmpl w:val="90826510"/>
    <w:lvl w:ilvl="0" w:tplc="0416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5" w15:restartNumberingAfterBreak="0">
    <w:nsid w:val="5F9B7A49"/>
    <w:multiLevelType w:val="hybridMultilevel"/>
    <w:tmpl w:val="77AA4DE0"/>
    <w:lvl w:ilvl="0" w:tplc="6CE613F2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6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7" w15:restartNumberingAfterBreak="0">
    <w:nsid w:val="61AD6DF8"/>
    <w:multiLevelType w:val="hybridMultilevel"/>
    <w:tmpl w:val="01CC3B7C"/>
    <w:lvl w:ilvl="0" w:tplc="27B0FC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9" w15:restartNumberingAfterBreak="0">
    <w:nsid w:val="64210D5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A9086B"/>
    <w:multiLevelType w:val="hybridMultilevel"/>
    <w:tmpl w:val="C180CC1E"/>
    <w:lvl w:ilvl="0" w:tplc="9DB4A7C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 w15:restartNumberingAfterBreak="0">
    <w:nsid w:val="6A410E8E"/>
    <w:multiLevelType w:val="hybridMultilevel"/>
    <w:tmpl w:val="B1F49228"/>
    <w:lvl w:ilvl="0" w:tplc="6226C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3" w15:restartNumberingAfterBreak="0">
    <w:nsid w:val="742B74AF"/>
    <w:multiLevelType w:val="hybridMultilevel"/>
    <w:tmpl w:val="577806F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5" w15:restartNumberingAfterBreak="0">
    <w:nsid w:val="74970D33"/>
    <w:multiLevelType w:val="hybridMultilevel"/>
    <w:tmpl w:val="29E0EB78"/>
    <w:lvl w:ilvl="0" w:tplc="968E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7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8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20"/>
  </w:num>
  <w:num w:numId="2">
    <w:abstractNumId w:val="37"/>
  </w:num>
  <w:num w:numId="3">
    <w:abstractNumId w:val="6"/>
  </w:num>
  <w:num w:numId="4">
    <w:abstractNumId w:val="19"/>
  </w:num>
  <w:num w:numId="5">
    <w:abstractNumId w:val="9"/>
  </w:num>
  <w:num w:numId="6">
    <w:abstractNumId w:val="5"/>
  </w:num>
  <w:num w:numId="7">
    <w:abstractNumId w:val="36"/>
  </w:num>
  <w:num w:numId="8">
    <w:abstractNumId w:val="2"/>
  </w:num>
  <w:num w:numId="9">
    <w:abstractNumId w:val="4"/>
  </w:num>
  <w:num w:numId="10">
    <w:abstractNumId w:val="18"/>
  </w:num>
  <w:num w:numId="11">
    <w:abstractNumId w:val="34"/>
  </w:num>
  <w:num w:numId="12">
    <w:abstractNumId w:val="10"/>
  </w:num>
  <w:num w:numId="13">
    <w:abstractNumId w:val="22"/>
  </w:num>
  <w:num w:numId="14">
    <w:abstractNumId w:val="38"/>
  </w:num>
  <w:num w:numId="15">
    <w:abstractNumId w:val="13"/>
  </w:num>
  <w:num w:numId="16">
    <w:abstractNumId w:val="32"/>
  </w:num>
  <w:num w:numId="17">
    <w:abstractNumId w:val="8"/>
  </w:num>
  <w:num w:numId="18">
    <w:abstractNumId w:val="15"/>
  </w:num>
  <w:num w:numId="19">
    <w:abstractNumId w:val="26"/>
  </w:num>
  <w:num w:numId="20">
    <w:abstractNumId w:val="12"/>
  </w:num>
  <w:num w:numId="21">
    <w:abstractNumId w:val="28"/>
  </w:num>
  <w:num w:numId="22">
    <w:abstractNumId w:val="1"/>
  </w:num>
  <w:num w:numId="23">
    <w:abstractNumId w:val="7"/>
  </w:num>
  <w:num w:numId="24">
    <w:abstractNumId w:val="35"/>
  </w:num>
  <w:num w:numId="25">
    <w:abstractNumId w:val="3"/>
  </w:num>
  <w:num w:numId="26">
    <w:abstractNumId w:val="29"/>
  </w:num>
  <w:num w:numId="27">
    <w:abstractNumId w:val="31"/>
  </w:num>
  <w:num w:numId="28">
    <w:abstractNumId w:val="24"/>
  </w:num>
  <w:num w:numId="29">
    <w:abstractNumId w:val="16"/>
  </w:num>
  <w:num w:numId="30">
    <w:abstractNumId w:val="17"/>
  </w:num>
  <w:num w:numId="31">
    <w:abstractNumId w:val="14"/>
  </w:num>
  <w:num w:numId="32">
    <w:abstractNumId w:val="11"/>
  </w:num>
  <w:num w:numId="33">
    <w:abstractNumId w:val="23"/>
  </w:num>
  <w:num w:numId="34">
    <w:abstractNumId w:val="33"/>
  </w:num>
  <w:num w:numId="35">
    <w:abstractNumId w:val="25"/>
  </w:num>
  <w:num w:numId="36">
    <w:abstractNumId w:val="21"/>
  </w:num>
  <w:num w:numId="37">
    <w:abstractNumId w:val="27"/>
  </w:num>
  <w:num w:numId="38">
    <w:abstractNumId w:val="0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38"/>
    <w:rsid w:val="00001BC4"/>
    <w:rsid w:val="00047DD5"/>
    <w:rsid w:val="0005336D"/>
    <w:rsid w:val="000539A9"/>
    <w:rsid w:val="00054997"/>
    <w:rsid w:val="0008559A"/>
    <w:rsid w:val="000871A5"/>
    <w:rsid w:val="000A259B"/>
    <w:rsid w:val="000B0760"/>
    <w:rsid w:val="000B1835"/>
    <w:rsid w:val="000C130A"/>
    <w:rsid w:val="000D6007"/>
    <w:rsid w:val="000F3838"/>
    <w:rsid w:val="000F538A"/>
    <w:rsid w:val="00102BCC"/>
    <w:rsid w:val="001030E8"/>
    <w:rsid w:val="00107335"/>
    <w:rsid w:val="00113CE6"/>
    <w:rsid w:val="00167BC0"/>
    <w:rsid w:val="001811CC"/>
    <w:rsid w:val="00182E2B"/>
    <w:rsid w:val="00191438"/>
    <w:rsid w:val="001A63D9"/>
    <w:rsid w:val="001A7EA3"/>
    <w:rsid w:val="001C46E3"/>
    <w:rsid w:val="001C4F4D"/>
    <w:rsid w:val="001E0AB0"/>
    <w:rsid w:val="001E205C"/>
    <w:rsid w:val="001E790A"/>
    <w:rsid w:val="001F3E1A"/>
    <w:rsid w:val="001F7032"/>
    <w:rsid w:val="001F79A8"/>
    <w:rsid w:val="0021111F"/>
    <w:rsid w:val="00247511"/>
    <w:rsid w:val="0025224A"/>
    <w:rsid w:val="00254A9D"/>
    <w:rsid w:val="00266909"/>
    <w:rsid w:val="0028590F"/>
    <w:rsid w:val="002868E0"/>
    <w:rsid w:val="002B42D9"/>
    <w:rsid w:val="002C7838"/>
    <w:rsid w:val="002D3276"/>
    <w:rsid w:val="002E07B7"/>
    <w:rsid w:val="002E7999"/>
    <w:rsid w:val="00317974"/>
    <w:rsid w:val="003260B5"/>
    <w:rsid w:val="00330296"/>
    <w:rsid w:val="00342427"/>
    <w:rsid w:val="0034454E"/>
    <w:rsid w:val="003508F5"/>
    <w:rsid w:val="00365686"/>
    <w:rsid w:val="00370790"/>
    <w:rsid w:val="00383161"/>
    <w:rsid w:val="003A30F1"/>
    <w:rsid w:val="003A3415"/>
    <w:rsid w:val="003C3452"/>
    <w:rsid w:val="003C6DE1"/>
    <w:rsid w:val="003D331E"/>
    <w:rsid w:val="003D36E9"/>
    <w:rsid w:val="003D63BE"/>
    <w:rsid w:val="003E6D01"/>
    <w:rsid w:val="003F1802"/>
    <w:rsid w:val="003F4C5D"/>
    <w:rsid w:val="00436E1D"/>
    <w:rsid w:val="004455E5"/>
    <w:rsid w:val="004461F1"/>
    <w:rsid w:val="00452713"/>
    <w:rsid w:val="00456FC0"/>
    <w:rsid w:val="00472FBB"/>
    <w:rsid w:val="00477BE7"/>
    <w:rsid w:val="00494328"/>
    <w:rsid w:val="004C65FC"/>
    <w:rsid w:val="004E4C07"/>
    <w:rsid w:val="004F30A6"/>
    <w:rsid w:val="004F7471"/>
    <w:rsid w:val="00515CE3"/>
    <w:rsid w:val="00521E0B"/>
    <w:rsid w:val="00530823"/>
    <w:rsid w:val="00534EF8"/>
    <w:rsid w:val="00542E03"/>
    <w:rsid w:val="00543310"/>
    <w:rsid w:val="005514F9"/>
    <w:rsid w:val="00553288"/>
    <w:rsid w:val="00553828"/>
    <w:rsid w:val="00561BF8"/>
    <w:rsid w:val="0057329D"/>
    <w:rsid w:val="0059662F"/>
    <w:rsid w:val="005A0AFC"/>
    <w:rsid w:val="005C366A"/>
    <w:rsid w:val="005D0030"/>
    <w:rsid w:val="005D1468"/>
    <w:rsid w:val="005E0841"/>
    <w:rsid w:val="005F0DBA"/>
    <w:rsid w:val="005F3D29"/>
    <w:rsid w:val="005F704D"/>
    <w:rsid w:val="00600DD6"/>
    <w:rsid w:val="00601495"/>
    <w:rsid w:val="006161A6"/>
    <w:rsid w:val="006207B9"/>
    <w:rsid w:val="00626459"/>
    <w:rsid w:val="00632110"/>
    <w:rsid w:val="00647F34"/>
    <w:rsid w:val="006818FB"/>
    <w:rsid w:val="00690C50"/>
    <w:rsid w:val="006C121A"/>
    <w:rsid w:val="006C2B62"/>
    <w:rsid w:val="006C7CF0"/>
    <w:rsid w:val="006D3E06"/>
    <w:rsid w:val="006D3E3A"/>
    <w:rsid w:val="006E1FB4"/>
    <w:rsid w:val="00712340"/>
    <w:rsid w:val="00722E5D"/>
    <w:rsid w:val="0072797B"/>
    <w:rsid w:val="007509AB"/>
    <w:rsid w:val="00762314"/>
    <w:rsid w:val="007653F2"/>
    <w:rsid w:val="00775760"/>
    <w:rsid w:val="007767A2"/>
    <w:rsid w:val="0079331E"/>
    <w:rsid w:val="007A21C2"/>
    <w:rsid w:val="007B26D1"/>
    <w:rsid w:val="007B58FE"/>
    <w:rsid w:val="007B6C99"/>
    <w:rsid w:val="007C285D"/>
    <w:rsid w:val="007D5854"/>
    <w:rsid w:val="007E22C9"/>
    <w:rsid w:val="007F461D"/>
    <w:rsid w:val="007F7F3C"/>
    <w:rsid w:val="00811448"/>
    <w:rsid w:val="00811CAD"/>
    <w:rsid w:val="008211CF"/>
    <w:rsid w:val="00831E38"/>
    <w:rsid w:val="00833B19"/>
    <w:rsid w:val="00844195"/>
    <w:rsid w:val="00856722"/>
    <w:rsid w:val="008772D4"/>
    <w:rsid w:val="008865D8"/>
    <w:rsid w:val="00894F54"/>
    <w:rsid w:val="008A30C2"/>
    <w:rsid w:val="008D4A78"/>
    <w:rsid w:val="008F43B0"/>
    <w:rsid w:val="008F4493"/>
    <w:rsid w:val="009111E4"/>
    <w:rsid w:val="009173F5"/>
    <w:rsid w:val="0092103D"/>
    <w:rsid w:val="00931040"/>
    <w:rsid w:val="009310B5"/>
    <w:rsid w:val="0093454B"/>
    <w:rsid w:val="0094074E"/>
    <w:rsid w:val="00940C7F"/>
    <w:rsid w:val="00952FCF"/>
    <w:rsid w:val="009560B1"/>
    <w:rsid w:val="00984CE8"/>
    <w:rsid w:val="00985E3C"/>
    <w:rsid w:val="009C77EC"/>
    <w:rsid w:val="009D306D"/>
    <w:rsid w:val="00A05C20"/>
    <w:rsid w:val="00A11D5F"/>
    <w:rsid w:val="00A20F3D"/>
    <w:rsid w:val="00A2279C"/>
    <w:rsid w:val="00A277A8"/>
    <w:rsid w:val="00A4006E"/>
    <w:rsid w:val="00A403CC"/>
    <w:rsid w:val="00A4108A"/>
    <w:rsid w:val="00A4135F"/>
    <w:rsid w:val="00A46BD8"/>
    <w:rsid w:val="00A52666"/>
    <w:rsid w:val="00A70765"/>
    <w:rsid w:val="00A85C76"/>
    <w:rsid w:val="00A938E4"/>
    <w:rsid w:val="00A9403B"/>
    <w:rsid w:val="00AA0161"/>
    <w:rsid w:val="00AB6035"/>
    <w:rsid w:val="00AB6778"/>
    <w:rsid w:val="00AB710E"/>
    <w:rsid w:val="00AD1853"/>
    <w:rsid w:val="00AD7319"/>
    <w:rsid w:val="00AE211C"/>
    <w:rsid w:val="00AF3309"/>
    <w:rsid w:val="00AF57BF"/>
    <w:rsid w:val="00B057F8"/>
    <w:rsid w:val="00B0686A"/>
    <w:rsid w:val="00B06964"/>
    <w:rsid w:val="00B16C81"/>
    <w:rsid w:val="00B2459A"/>
    <w:rsid w:val="00B300D8"/>
    <w:rsid w:val="00B304EA"/>
    <w:rsid w:val="00B36B56"/>
    <w:rsid w:val="00B37E86"/>
    <w:rsid w:val="00B549F3"/>
    <w:rsid w:val="00B62542"/>
    <w:rsid w:val="00B74695"/>
    <w:rsid w:val="00B7664E"/>
    <w:rsid w:val="00B8355D"/>
    <w:rsid w:val="00B95B3D"/>
    <w:rsid w:val="00B96E3B"/>
    <w:rsid w:val="00BA24DE"/>
    <w:rsid w:val="00BA6DEA"/>
    <w:rsid w:val="00BB039E"/>
    <w:rsid w:val="00BB4FA6"/>
    <w:rsid w:val="00BC0830"/>
    <w:rsid w:val="00BC2189"/>
    <w:rsid w:val="00BC2B0C"/>
    <w:rsid w:val="00BC4ABB"/>
    <w:rsid w:val="00BE6723"/>
    <w:rsid w:val="00BF35CE"/>
    <w:rsid w:val="00BF3D2B"/>
    <w:rsid w:val="00C13915"/>
    <w:rsid w:val="00C26B65"/>
    <w:rsid w:val="00C31DE6"/>
    <w:rsid w:val="00C370E9"/>
    <w:rsid w:val="00C564F4"/>
    <w:rsid w:val="00C611CA"/>
    <w:rsid w:val="00C6756C"/>
    <w:rsid w:val="00C72CEA"/>
    <w:rsid w:val="00C813DF"/>
    <w:rsid w:val="00C87546"/>
    <w:rsid w:val="00C91EA2"/>
    <w:rsid w:val="00CB224A"/>
    <w:rsid w:val="00CB35CB"/>
    <w:rsid w:val="00CD0073"/>
    <w:rsid w:val="00CD3592"/>
    <w:rsid w:val="00CE3824"/>
    <w:rsid w:val="00CE384F"/>
    <w:rsid w:val="00CE6BD1"/>
    <w:rsid w:val="00D02F33"/>
    <w:rsid w:val="00D20C72"/>
    <w:rsid w:val="00D34F6A"/>
    <w:rsid w:val="00D613B4"/>
    <w:rsid w:val="00D8337F"/>
    <w:rsid w:val="00D84EE1"/>
    <w:rsid w:val="00DA1E10"/>
    <w:rsid w:val="00DC3233"/>
    <w:rsid w:val="00DC63BD"/>
    <w:rsid w:val="00DF509B"/>
    <w:rsid w:val="00DF7588"/>
    <w:rsid w:val="00E11386"/>
    <w:rsid w:val="00E16345"/>
    <w:rsid w:val="00E42373"/>
    <w:rsid w:val="00E5190D"/>
    <w:rsid w:val="00E93252"/>
    <w:rsid w:val="00E93B84"/>
    <w:rsid w:val="00E95676"/>
    <w:rsid w:val="00EA17C0"/>
    <w:rsid w:val="00EA3850"/>
    <w:rsid w:val="00EB2B48"/>
    <w:rsid w:val="00EB3D37"/>
    <w:rsid w:val="00EB5F63"/>
    <w:rsid w:val="00EC0509"/>
    <w:rsid w:val="00EC4141"/>
    <w:rsid w:val="00EC4C5B"/>
    <w:rsid w:val="00EC4FF6"/>
    <w:rsid w:val="00ED3DBE"/>
    <w:rsid w:val="00F0304C"/>
    <w:rsid w:val="00F06051"/>
    <w:rsid w:val="00F07AD4"/>
    <w:rsid w:val="00F158CE"/>
    <w:rsid w:val="00F32351"/>
    <w:rsid w:val="00F442D9"/>
    <w:rsid w:val="00F535C9"/>
    <w:rsid w:val="00F53CF6"/>
    <w:rsid w:val="00F54403"/>
    <w:rsid w:val="00F56884"/>
    <w:rsid w:val="00F62D61"/>
    <w:rsid w:val="00F657FA"/>
    <w:rsid w:val="00F75056"/>
    <w:rsid w:val="00F83516"/>
    <w:rsid w:val="00F92BAF"/>
    <w:rsid w:val="00F95758"/>
    <w:rsid w:val="00FB40BF"/>
    <w:rsid w:val="00FC2456"/>
    <w:rsid w:val="00FE00BA"/>
    <w:rsid w:val="00FE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A2ECA"/>
  <w15:docId w15:val="{1931E22C-F4EC-4349-BF51-BDEB1F70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B985-E233-4C9D-A350-517F00ABC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342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Exercicio Profissional - CAU/MG</cp:lastModifiedBy>
  <cp:revision>30</cp:revision>
  <cp:lastPrinted>2019-01-22T18:20:00Z</cp:lastPrinted>
  <dcterms:created xsi:type="dcterms:W3CDTF">2019-05-23T18:01:00Z</dcterms:created>
  <dcterms:modified xsi:type="dcterms:W3CDTF">2020-05-21T19:46:00Z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