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DC301B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130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DC301B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77025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janeiro de 2020</w:t>
            </w:r>
          </w:p>
        </w:tc>
      </w:tr>
      <w:tr w:rsidR="00D2110C" w:rsidRPr="00DC301B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092626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Sede do </w:t>
            </w:r>
            <w:r w:rsidR="00DC301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CRA</w:t>
            </w:r>
            <w:bookmarkStart w:id="0" w:name="_GoBack"/>
            <w:bookmarkEnd w:id="0"/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/MG (</w:t>
            </w:r>
            <w:r w:rsidR="00A81599"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Av. Olegário Maciel, 1233 - Lourdes, Belo Horizonte - MG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</w:p>
        </w:tc>
      </w:tr>
      <w:tr w:rsidR="00D2110C" w:rsidRPr="00AA5A5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A54C15" w:rsidRDefault="00416738" w:rsidP="00E4696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08h3</w:t>
            </w:r>
            <w:r w:rsidR="00F14F17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F14F17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E4696B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DC301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770252" w:rsidRPr="00A81599" w:rsidRDefault="00A81599" w:rsidP="00A81599">
            <w:pPr>
              <w:widowControl/>
              <w:suppressLineNumbers/>
              <w:jc w:val="both"/>
            </w:pPr>
            <w:r w:rsidRPr="00A8159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770252" w:rsidRPr="00CA312F" w:rsidRDefault="00297AD9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DC301B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4C1B2E" w:rsidRDefault="00297AD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297AD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4415" w:type="dxa"/>
            <w:vAlign w:val="center"/>
          </w:tcPr>
          <w:p w:rsidR="00D2110C" w:rsidRPr="00CA312F" w:rsidRDefault="00297AD9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A81599" w:rsidRPr="00DC301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A81599" w:rsidRPr="004C1B2E" w:rsidRDefault="00297AD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297AD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Sé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rgio Luiz B.</w:t>
            </w:r>
            <w:r w:rsidRPr="00297AD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Campello Cardoso Ayres</w:t>
            </w:r>
          </w:p>
        </w:tc>
        <w:tc>
          <w:tcPr>
            <w:tcW w:w="4415" w:type="dxa"/>
            <w:vAlign w:val="center"/>
          </w:tcPr>
          <w:p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297AD9"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08h3</w:t>
            </w:r>
            <w:r w:rsidR="00F14F17"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a presença dos 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</w:p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E0718" w:rsidRDefault="007E0718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FF0E9E" w:rsidRPr="00FF0E9E" w:rsidRDefault="00FF0E9E" w:rsidP="00FF0E9E">
            <w:pPr>
              <w:pStyle w:val="PargrafodaLista"/>
              <w:widowControl/>
              <w:suppressLineNumbers/>
              <w:ind w:left="56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2.1.</w:t>
            </w:r>
            <w:r w:rsidRPr="00FF0E9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alteração da composição da Comissão de Ensino e Formação do CAU/MG para o exercício 2020;</w:t>
            </w:r>
          </w:p>
          <w:p w:rsidR="007E0718" w:rsidRPr="00942F56" w:rsidRDefault="007E0718" w:rsidP="007E0718">
            <w:pPr>
              <w:widowControl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:rsidR="00A81599" w:rsidRPr="00A8159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Registros Profissionais Efetivados pelo Setor de Registro Profissional no mês de dezembro de 2019, Protocolo SICCAU nº 1002391/2019;</w:t>
            </w:r>
          </w:p>
          <w:p w:rsidR="00A81599" w:rsidRPr="00A8159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das inclusões de títulos de Especialização em Engenharia de Segurança do Trabalho;</w:t>
            </w:r>
          </w:p>
          <w:p w:rsidR="00A81599" w:rsidRPr="00A8159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das anotações de títulos de pós-graduação efetivadas pelo Setor de Registro Profissional;</w:t>
            </w:r>
          </w:p>
          <w:p w:rsidR="00A81599" w:rsidRPr="00A8159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Definição do Conselheiro Relator para processo de Registro Profissional de Estrangeira diplomada no Exterior, Protocolo nº 1041228/2020;</w:t>
            </w:r>
          </w:p>
          <w:p w:rsidR="00A81599" w:rsidRPr="00A8159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de demanda encaminhada por mensagem eletrônica da Diretoria Executiva de Engenharia e Gestão Predial (DENGEP) do Tribunal de Justiça de Minas Gerais (TJMG) que solicita esclarecimento do CAU/MG sobre as atribuições profissionais;</w:t>
            </w:r>
          </w:p>
          <w:p w:rsidR="00A81599" w:rsidRPr="00A8159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Discussão sobre a definição critérios objetivos para apoio financeiro do CAU/MG a eventos ligados à arquitetura e urbanismo promovidos por Instituições de Ensino Superior do Estado de Minas Gerais;</w:t>
            </w:r>
          </w:p>
          <w:p w:rsidR="007A0889" w:rsidRDefault="00A81599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Proposta de eventos da CEF-CAU/MG para o exercício de 2020.</w:t>
            </w:r>
          </w:p>
          <w:p w:rsidR="00FF0E9E" w:rsidRPr="00A81599" w:rsidRDefault="00FF0E9E" w:rsidP="00FF0E9E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770252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B155E3" w:rsidRPr="00E4696B" w:rsidRDefault="007E0718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:rsidR="007E0718" w:rsidRPr="00E4696B" w:rsidRDefault="00F14F17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Às 11h3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0min,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97AD9" w:rsidRPr="00DC301B" w:rsidTr="00873F4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AD9" w:rsidRPr="009313E1" w:rsidRDefault="00297AD9" w:rsidP="00873F4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97AD9" w:rsidRPr="00804B56" w:rsidRDefault="00297AD9" w:rsidP="00873F43">
            <w:pPr>
              <w:pStyle w:val="PargrafodaLista"/>
              <w:spacing w:before="120" w:after="12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2.1</w:t>
            </w:r>
            <w:r w:rsidRPr="0015307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Comunicado sobre alteração da composição da Comissão de Ensino e Formação do CAU/MG para o exercício 2020;</w:t>
            </w:r>
            <w:r w:rsidRPr="0015307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297AD9" w:rsidRPr="00DC301B" w:rsidTr="00873F4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AD9" w:rsidRPr="009313E1" w:rsidRDefault="00297AD9" w:rsidP="00873F4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8820B3" w:rsidRPr="001C07B4" w:rsidRDefault="00297AD9" w:rsidP="008820B3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 da CEF-CAU/MG informaram sobre a alteração da composição da Comissão para o exercício 2020, conforme Deliberação Plenária em 20 de jane</w:t>
            </w:r>
            <w:r w:rsidR="00391F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iro de 2020, f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icou definido que a Coordenadora da CEF-CAU/MG passa a ser a Conselheira </w:t>
            </w:r>
            <w:r w:rsidRPr="00297A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Iracema Generoso de Abreu Bhering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a Coordenadora Adjunta passa a ser a Conselheira </w:t>
            </w:r>
            <w:r w:rsidRPr="00297A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Luciana Fonseca Canan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 o Conselheiro Í</w:t>
            </w:r>
            <w:r w:rsidRPr="00297A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talo Itamar Caixeiro Stephan</w:t>
            </w:r>
            <w:r w:rsidR="00FF0E9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passa a ser membro titular da Comissão.</w:t>
            </w:r>
          </w:p>
        </w:tc>
      </w:tr>
    </w:tbl>
    <w:p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DC301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F91DC7" w:rsidRDefault="000B3466" w:rsidP="00A8159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E4696B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dos Registros Profissionais Efetivados pelo Setor de Registro Profissional no mês 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 dezembro de 2019, Protocolo SICCAU nº 1002391/2019;</w:t>
            </w:r>
          </w:p>
        </w:tc>
      </w:tr>
      <w:tr w:rsidR="000C6854" w:rsidRPr="00DC301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Default="007748D4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A8159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dezembro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2019, mediante Deliberação CEF-CA</w:t>
            </w:r>
            <w:r w:rsidR="00AA5A5B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12</w:t>
            </w:r>
            <w:r w:rsidR="007A088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9</w:t>
            </w:r>
            <w:r w:rsidR="00CB7699"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.3.1/2019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8820B3" w:rsidRPr="00F91DC7" w:rsidRDefault="008820B3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DC301B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6882" w:rsidRPr="00F91DC7" w:rsidRDefault="0015307E" w:rsidP="00E64224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E4696B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das inclusões de títulos de Especialização em Engenharia de Segurança do Trabalho;</w:t>
            </w:r>
          </w:p>
        </w:tc>
      </w:tr>
      <w:tr w:rsidR="00276882" w:rsidRPr="00DC301B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64BD5" w:rsidRDefault="008F56F4" w:rsidP="00F91DC7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item foi retirado de pauta, uma vez que não houve retorno das IES para confirmação dos processos em andamento no Setor de Anotação de Títulos.</w:t>
            </w:r>
          </w:p>
          <w:p w:rsidR="008820B3" w:rsidRPr="00F91DC7" w:rsidRDefault="008820B3" w:rsidP="00F91DC7">
            <w:pPr>
              <w:widowControl/>
              <w:spacing w:line="300" w:lineRule="auto"/>
              <w:ind w:left="360"/>
              <w:jc w:val="both"/>
              <w:rPr>
                <w:rFonts w:ascii="HelveticaNeue" w:eastAsia="Times New Roman" w:hAnsi="HelveticaNeue"/>
                <w:color w:val="333333"/>
                <w:lang w:val="pt-BR"/>
              </w:rPr>
            </w:pPr>
          </w:p>
        </w:tc>
      </w:tr>
    </w:tbl>
    <w:p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DC301B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A5A5B" w:rsidRPr="007A0889" w:rsidRDefault="00055FB1" w:rsidP="007A088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7A0889" w:rsidRPr="007A088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das anotações de títulos de pós-graduação efetivadas pelo Setor de Registro Profissional</w:t>
            </w:r>
            <w:r w:rsidR="007A088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AA5A5B" w:rsidRPr="00DC301B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8F5866" w:rsidRDefault="00887D69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8F56F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aprovou a anotação dos títulos de pós-graduação efetivados pela Assessoria Técnica desta Comissão, em conformidade com os procedimentos internos estabelecidos, segundo os respectivos pareceres técnicos apresentados. Foi emitida</w:t>
            </w:r>
            <w:r w:rsidR="00A81599" w:rsidRPr="008F56F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Deliberação CEF-CAU/MG nº 130</w:t>
            </w:r>
            <w:r w:rsidR="00097E98" w:rsidRPr="008F56F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.3.3/2020</w:t>
            </w:r>
            <w:r w:rsidRPr="008F56F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que determinou a anotação dos títulos nas páginas dos respectivos profissionais.</w:t>
            </w:r>
          </w:p>
          <w:p w:rsidR="008820B3" w:rsidRPr="00F91DC7" w:rsidRDefault="008820B3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DC301B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A5A5B" w:rsidRPr="00A81599" w:rsidRDefault="00CC3526" w:rsidP="00A8159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</w:t>
            </w:r>
            <w:r w:rsidR="00AA5A5B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Definição do Conselheiro Relator para processo de Registro Profissional de Estrangeira diplomada no Exterior, Protocolo nº 1041228/2020;</w:t>
            </w:r>
          </w:p>
        </w:tc>
      </w:tr>
      <w:tr w:rsidR="00AA5A5B" w:rsidRPr="00DC301B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64BD5" w:rsidRDefault="00097E98" w:rsidP="00097E98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atenção à solicitação de Registro Profissional req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uerida por profissional peruana, diplomada na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Bolívia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cuja documentação enviada foi analisada pela Assessoria Técnica da CEF-CAU/MG e encontra-se de acordo com o disposto pela Resolução CAU/BR nº 26/2012 e suas alterações posteriores, conforme parecer técnico apresentado aos membros da Comissão, foi </w:t>
            </w:r>
            <w:r w:rsidRPr="00391F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definido como Conselheiro Relator do processo a Conselheira </w:t>
            </w:r>
            <w:r w:rsidR="00391F6B" w:rsidRPr="00391F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Fonseca Canan</w:t>
            </w:r>
            <w:r w:rsidRPr="00391F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membro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suplente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CEF-CAU/MG, que deverá proceder com a análise da Matriz Curricular cursada no exterior, nos termos da Resolução CAU/BR nº 87, confor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me Deliberação CEF-CAU/MG nº 130.3.4/2020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8820B3" w:rsidRPr="000E48C6" w:rsidRDefault="008820B3" w:rsidP="00097E98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DC301B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A5A5B" w:rsidRPr="00A81599" w:rsidRDefault="00A81599" w:rsidP="00A8159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3.5. </w:t>
            </w:r>
            <w:r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demanda encaminhada por mensagem eletrônica da Diretoria Executiva de Engenharia e Gestão Predial (DENGEP) do Tribunal de Justiça de Minas Gerais (TJMG) que solicita esclarecimento do CAU/MG sobr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e as atribuições profissionais;</w:t>
            </w:r>
          </w:p>
        </w:tc>
      </w:tr>
      <w:tr w:rsidR="00AA5A5B" w:rsidRPr="00DC301B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F6D4F" w:rsidRPr="00CF6D4F" w:rsidRDefault="00CF6D4F" w:rsidP="00CF6D4F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atenção aos questionamentos encaminhados pela </w:t>
            </w:r>
            <w:r w:rsidRPr="00CF6D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Diretoria Executiva de Engenharia e Gestão Predial (DENGEP) do Tribunal de Justiça de Minas Gerais (TJMG)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os membros da CEF-CAU/MG orientaram que o assessor técnico pode responder aos questionamentos encaminhados também via mensagem eletrônica. O assessor foi orientado a encaminhar a minuta da resposta aos membros da Comissão para apreciação e comentários, antes do encaminhamento ao TJMG. Sobre os questionamentos, foram decididas as seguintes diretrizes para resposta: 1) Questionamento sobre </w:t>
            </w:r>
            <w:r w:rsidRPr="00CF6D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limites estabelecidos pelo CAU para que os Arquitetos e Urbanistas assinem projetos estruturais (infra, </w:t>
            </w:r>
            <w:proofErr w:type="spellStart"/>
            <w:r w:rsidRPr="00CF6D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meso</w:t>
            </w:r>
            <w:proofErr w:type="spellEnd"/>
            <w:r w:rsidRPr="00CF6D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CF6D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superestrutura), projetos elétricos (tanto em baixa tensão quanto em média e alta tensões), projetos de telefonia,</w:t>
            </w:r>
          </w:p>
          <w:p w:rsidR="00AA5A5B" w:rsidRDefault="00CF6D4F" w:rsidP="00CF6D4F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CF6D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projetos de elevadores e demais projetos de instalações no contexto predial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responder no sentido de que não há restrições, a não ser a limitação das instalações elétricas à baixa tensão e projetos de elevadores, com restrições definidas em normativo específico; 2) Questionamento sobre atribuições dadas por curso de pós-graduação, esclarecer que o único caso é o da Especialização em Engenharia de Segurança do Trabalho, por lei específica; 3) Em relação à dúvida sobre invalidação de RRT, esclarecer com base nos normativos do CAU/BR.</w:t>
            </w:r>
          </w:p>
          <w:p w:rsidR="008820B3" w:rsidRPr="00ED7335" w:rsidRDefault="008820B3" w:rsidP="00CF6D4F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DC301B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A5A5B" w:rsidRPr="00A2629D" w:rsidRDefault="00A81599" w:rsidP="00A2629D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3.6. </w:t>
            </w:r>
            <w:r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Discussão sobre a definição critérios objetivos para apoio financeiro do CAU/MG a eventos ligados à arquitetura e urbanismo promovidos por Instituições de Ensino Superior do Estado de Minas Gerais;</w:t>
            </w:r>
          </w:p>
        </w:tc>
      </w:tr>
      <w:tr w:rsidR="00AA5A5B" w:rsidRPr="00DC301B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C07B4" w:rsidRDefault="00417E91" w:rsidP="00A8159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análise à </w:t>
            </w:r>
            <w:r w:rsidR="009D0717" w:rsidRPr="009D071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do Conselho Diretor – DCD-CAU/MG Nº 110.3.2.2019, que encaminha os critérios para apoio financeiro do CAU a eventos promovidos por IES elaborados pela COA-CAU/MG para apreciação pela CEF-CAU/MG</w:t>
            </w:r>
            <w:r w:rsidR="009D071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 Comissão deliberou por encaminhar os comentários e contribuições à COA-CAU/MG, nos termos da Deliberação CEF-CAU/MG nº 130.3.6/2020.</w:t>
            </w:r>
          </w:p>
          <w:p w:rsidR="009D0717" w:rsidRPr="009D0717" w:rsidRDefault="009D0717" w:rsidP="00A8159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AA5A5B" w:rsidRPr="0015307E" w:rsidRDefault="00AA5A5B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81599" w:rsidRPr="00DC301B" w:rsidTr="00C9243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599" w:rsidRPr="009313E1" w:rsidRDefault="00A81599" w:rsidP="00C9243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81599" w:rsidRPr="00A81599" w:rsidRDefault="00A81599" w:rsidP="00A81599">
            <w:pPr>
              <w:pStyle w:val="PargrafodaLista"/>
              <w:spacing w:before="120" w:after="12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3.7. </w:t>
            </w:r>
            <w:r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Proposta de eventos da CEF-CAU/MG para o exercício de 2020.</w:t>
            </w:r>
          </w:p>
        </w:tc>
      </w:tr>
      <w:tr w:rsidR="00A81599" w:rsidRPr="00DC301B" w:rsidTr="00C9243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599" w:rsidRPr="009313E1" w:rsidRDefault="00A81599" w:rsidP="00C9243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81599" w:rsidRPr="001C07B4" w:rsidRDefault="00DC301B" w:rsidP="00DC301B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Considerando que a Coordenadora não estava presente,</w:t>
            </w:r>
            <w:r w:rsidR="0041673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calendário de eventos para 2020</w:t>
            </w:r>
            <w:r w:rsidR="0041673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não foi apreciado na presente reunião.</w:t>
            </w:r>
          </w:p>
        </w:tc>
      </w:tr>
    </w:tbl>
    <w:p w:rsidR="00A81599" w:rsidRPr="00A81599" w:rsidRDefault="00A81599" w:rsidP="00B654CA">
      <w:pPr>
        <w:jc w:val="both"/>
        <w:rPr>
          <w:rFonts w:asciiTheme="majorHAnsi" w:eastAsia="Times New Roman" w:hAnsiTheme="majorHAnsi"/>
          <w:color w:val="000000"/>
          <w:sz w:val="10"/>
          <w:lang w:val="pt-BR" w:eastAsia="pt-BR"/>
        </w:rPr>
      </w:pPr>
    </w:p>
    <w:p w:rsidR="00A81599" w:rsidRDefault="00A81599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2B67BC" w:rsidRPr="002B67BC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F14F17" w:rsidRPr="002B67BC">
        <w:rPr>
          <w:rFonts w:asciiTheme="majorHAnsi" w:eastAsia="Times New Roman" w:hAnsiTheme="majorHAnsi"/>
          <w:color w:val="000000"/>
          <w:lang w:val="pt-BR" w:eastAsia="pt-BR"/>
        </w:rPr>
        <w:t>h30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DC301B">
        <w:rPr>
          <w:rFonts w:asciiTheme="majorHAnsi" w:eastAsia="Times New Roman" w:hAnsiTheme="majorHAnsi"/>
          <w:color w:val="000000"/>
          <w:lang w:val="pt-BR" w:eastAsia="pt-BR"/>
        </w:rPr>
        <w:t xml:space="preserve"> adjunta</w:t>
      </w:r>
      <w:r w:rsidR="00A92B3C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A81599">
        <w:rPr>
          <w:rFonts w:asciiTheme="majorHAnsi" w:eastAsia="Times New Roman" w:hAnsiTheme="majorHAnsi"/>
          <w:color w:val="000000"/>
          <w:lang w:val="pt-BR" w:eastAsia="pt-BR"/>
        </w:rPr>
        <w:t>encerrou a 130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B654CA">
        <w:rPr>
          <w:rFonts w:asciiTheme="majorHAnsi" w:eastAsia="Times New Roman" w:hAnsiTheme="majorHAnsi"/>
          <w:color w:val="000000"/>
          <w:lang w:val="pt-BR" w:eastAsia="pt-BR"/>
        </w:rPr>
        <w:t xml:space="preserve"> e pela gerente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   </w:t>
      </w:r>
      <w:r w:rsidR="00BC583B"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               </w:t>
      </w:r>
      <w:r w:rsidR="007B17B9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39537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udia Alkmim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416738" w:rsidRDefault="00416738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416738" w:rsidRPr="005823FF" w:rsidRDefault="00416738" w:rsidP="0041673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Iracema Generoso de Abreu Bhering</w:t>
      </w: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    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:rsidR="00416738" w:rsidRPr="0074117B" w:rsidRDefault="00416738" w:rsidP="00416738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Sérgio Luiz Barreto Campello Cardoso Ayres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p w:rsidR="00416738" w:rsidRDefault="00416738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297AD9" w:rsidRDefault="00297AD9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7E0718" w:rsidRPr="0074117B" w:rsidRDefault="007E0718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Italo Itamar Caixeiro Stephan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</w:t>
      </w:r>
      <w:r w:rsidR="00F14F17" w:rsidRPr="00297AD9">
        <w:rPr>
          <w:rFonts w:ascii="Arial" w:hAnsi="Arial" w:cs="Arial"/>
          <w:b/>
          <w:sz w:val="18"/>
          <w:szCs w:val="16"/>
          <w:lang w:val="pt-BR" w:eastAsia="pt-BR"/>
        </w:rPr>
        <w:t>uciana Bracarense Coimbra</w:t>
      </w:r>
      <w:r w:rsidRPr="00297AD9">
        <w:rPr>
          <w:rFonts w:ascii="Arial" w:hAnsi="Arial" w:cs="Arial"/>
          <w:szCs w:val="20"/>
          <w:lang w:val="pt-BR" w:eastAsia="pt-BR"/>
        </w:rPr>
        <w:t xml:space="preserve">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(Suplente)</w:t>
      </w: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:rsidR="00416738" w:rsidRPr="0074117B" w:rsidRDefault="00416738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:rsidR="00B7369F" w:rsidRPr="0074117B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sz w:val="18"/>
          <w:szCs w:val="20"/>
          <w:lang w:val="pt-BR" w:eastAsia="pt-BR"/>
        </w:rPr>
        <w:t>Darlan Gonçalves de Oliveira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</w:t>
      </w:r>
      <w:proofErr w:type="gramStart"/>
      <w:r>
        <w:rPr>
          <w:rFonts w:ascii="Arial" w:hAnsi="Arial" w:cs="Arial"/>
          <w:sz w:val="14"/>
          <w:szCs w:val="16"/>
          <w:lang w:val="pt-BR" w:eastAsia="pt-BR"/>
        </w:rPr>
        <w:t>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1D6866" w:rsidRPr="0074117B">
        <w:rPr>
          <w:rFonts w:ascii="Arial" w:hAnsi="Arial" w:cs="Arial"/>
          <w:sz w:val="14"/>
          <w:szCs w:val="16"/>
          <w:lang w:val="pt-BR" w:eastAsia="pt-BR"/>
        </w:rPr>
        <w:t xml:space="preserve">   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               </w:t>
      </w:r>
      <w:r w:rsidR="00813044">
        <w:rPr>
          <w:rFonts w:ascii="Arial" w:hAnsi="Arial" w:cs="Arial"/>
          <w:sz w:val="14"/>
          <w:szCs w:val="16"/>
          <w:lang w:val="pt-BR" w:eastAsia="pt-BR"/>
        </w:rPr>
        <w:t xml:space="preserve">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09" w:rsidRDefault="00037509" w:rsidP="007E22C9">
      <w:r>
        <w:separator/>
      </w:r>
    </w:p>
  </w:endnote>
  <w:endnote w:type="continuationSeparator" w:id="0">
    <w:p w:rsidR="00037509" w:rsidRDefault="0003750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09" w:rsidRDefault="00037509" w:rsidP="007E22C9">
      <w:r>
        <w:separator/>
      </w:r>
    </w:p>
  </w:footnote>
  <w:footnote w:type="continuationSeparator" w:id="0">
    <w:p w:rsidR="00037509" w:rsidRDefault="0003750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5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F5E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201C1D"/>
    <w:rsid w:val="0020441B"/>
    <w:rsid w:val="0020634E"/>
    <w:rsid w:val="00207388"/>
    <w:rsid w:val="002120C1"/>
    <w:rsid w:val="00225FF8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33C8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5EB9"/>
    <w:rsid w:val="00476E0F"/>
    <w:rsid w:val="00477BE7"/>
    <w:rsid w:val="00483C75"/>
    <w:rsid w:val="00485B63"/>
    <w:rsid w:val="00491BC0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5A18"/>
    <w:rsid w:val="008E71FA"/>
    <w:rsid w:val="008F02F5"/>
    <w:rsid w:val="008F076B"/>
    <w:rsid w:val="008F1435"/>
    <w:rsid w:val="008F45E9"/>
    <w:rsid w:val="008F56F4"/>
    <w:rsid w:val="008F5866"/>
    <w:rsid w:val="008F7102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6035"/>
    <w:rsid w:val="00AC4BE6"/>
    <w:rsid w:val="00AC7CC7"/>
    <w:rsid w:val="00AD1853"/>
    <w:rsid w:val="00AD1902"/>
    <w:rsid w:val="00AD67A0"/>
    <w:rsid w:val="00AD7319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A038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44CF"/>
    <w:rsid w:val="00E366C2"/>
    <w:rsid w:val="00E36872"/>
    <w:rsid w:val="00E42373"/>
    <w:rsid w:val="00E43BD0"/>
    <w:rsid w:val="00E46598"/>
    <w:rsid w:val="00E4696B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62D61"/>
    <w:rsid w:val="00F8166E"/>
    <w:rsid w:val="00F81AB9"/>
    <w:rsid w:val="00F84793"/>
    <w:rsid w:val="00F8529F"/>
    <w:rsid w:val="00F86605"/>
    <w:rsid w:val="00F91DC7"/>
    <w:rsid w:val="00FB0A2E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D7842A-40C3-43BA-BB6F-6B6C14C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a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6A95-BFA0-4845-B8BE-1D4A7497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3</Pages>
  <Words>1280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276</cp:revision>
  <cp:lastPrinted>2019-09-17T11:58:00Z</cp:lastPrinted>
  <dcterms:created xsi:type="dcterms:W3CDTF">2018-11-13T10:04:00Z</dcterms:created>
  <dcterms:modified xsi:type="dcterms:W3CDTF">2020-02-18T11:05:00Z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