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2187"/>
        <w:tblW w:w="100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2906"/>
        <w:gridCol w:w="5340"/>
      </w:tblGrid>
      <w:tr w:rsidR="00810059" w:rsidRPr="001F4C2C" w:rsidTr="002C3974">
        <w:trPr>
          <w:trHeight w:val="355"/>
        </w:trPr>
        <w:tc>
          <w:tcPr>
            <w:tcW w:w="10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59" w:rsidRPr="001F4C2C" w:rsidRDefault="00810059" w:rsidP="00C84B0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SÚMULA DA </w:t>
            </w:r>
            <w:r w:rsidR="00401FBA"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1</w:t>
            </w:r>
            <w:r w:rsidR="00C84B01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9</w:t>
            </w:r>
            <w:r w:rsidR="00866128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4</w:t>
            </w:r>
            <w:r w:rsidR="00497797"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ª REUNIÃO (</w:t>
            </w:r>
            <w:r w:rsidR="00866128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EXTR</w:t>
            </w:r>
            <w:r w:rsidR="00493109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A</w:t>
            </w:r>
            <w:bookmarkStart w:id="0" w:name="_GoBack"/>
            <w:bookmarkEnd w:id="0"/>
            <w:r w:rsidR="00497797"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ORDINÁRIA) </w:t>
            </w:r>
            <w:r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DA COMISSÃO </w:t>
            </w:r>
            <w:r w:rsidR="0066576C"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DE ORGANIZAÇÃO E ADMINISTRAÇÃO – COA-CAU/MG</w:t>
            </w:r>
            <w:r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 </w:t>
            </w:r>
          </w:p>
        </w:tc>
      </w:tr>
      <w:tr w:rsidR="00810059" w:rsidRPr="001F4C2C" w:rsidTr="002C3974">
        <w:trPr>
          <w:trHeight w:val="215"/>
        </w:trPr>
        <w:tc>
          <w:tcPr>
            <w:tcW w:w="10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0059" w:rsidRPr="001F4C2C" w:rsidRDefault="00810059" w:rsidP="0066576C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F4C2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1. LOCAL E DATA:</w:t>
            </w:r>
            <w:r w:rsidR="0066576C" w:rsidRPr="001F4C2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10059" w:rsidRPr="001F4C2C" w:rsidTr="002C3974">
        <w:trPr>
          <w:trHeight w:val="2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0059" w:rsidRPr="001F4C2C" w:rsidRDefault="00810059" w:rsidP="0081005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1F4C2C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DATA:</w:t>
            </w:r>
          </w:p>
        </w:tc>
        <w:tc>
          <w:tcPr>
            <w:tcW w:w="8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59" w:rsidRPr="001F4C2C" w:rsidRDefault="005622A6" w:rsidP="00866128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1</w:t>
            </w:r>
            <w:r w:rsidR="00866128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3</w:t>
            </w:r>
            <w:r w:rsidR="00B83B1F" w:rsidRPr="001F4C2C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/</w:t>
            </w:r>
            <w:r w:rsidR="00866128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01</w:t>
            </w:r>
            <w:r w:rsidR="0054662D" w:rsidRPr="001F4C2C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/20</w:t>
            </w:r>
            <w:r w:rsidR="00866128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810059" w:rsidRPr="001F4C2C" w:rsidTr="002C3974">
        <w:trPr>
          <w:trHeight w:val="2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0059" w:rsidRPr="001F4C2C" w:rsidRDefault="00810059" w:rsidP="0081005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1F4C2C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LOCAL:</w:t>
            </w:r>
          </w:p>
        </w:tc>
        <w:tc>
          <w:tcPr>
            <w:tcW w:w="8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59" w:rsidRPr="001F4C2C" w:rsidRDefault="00C43977" w:rsidP="00A7708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Sede do CAU/MG</w:t>
            </w:r>
          </w:p>
        </w:tc>
      </w:tr>
      <w:tr w:rsidR="00810059" w:rsidRPr="001F4C2C" w:rsidTr="002C3974">
        <w:trPr>
          <w:trHeight w:val="2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0059" w:rsidRPr="001F4C2C" w:rsidRDefault="00810059" w:rsidP="0081005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1F4C2C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HORÁRIO:</w:t>
            </w:r>
          </w:p>
        </w:tc>
        <w:tc>
          <w:tcPr>
            <w:tcW w:w="8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59" w:rsidRPr="001F4C2C" w:rsidRDefault="00CE3C2F" w:rsidP="00C43977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0</w:t>
            </w:r>
            <w:r w:rsidR="00C4397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9</w:t>
            </w:r>
            <w:r w:rsidR="008120FF" w:rsidRPr="00540934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h</w:t>
            </w:r>
            <w:r w:rsidR="00C4397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3</w:t>
            </w:r>
            <w:r w:rsidR="00A97D32" w:rsidRPr="00540934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0</w:t>
            </w:r>
            <w:r w:rsidR="0066576C" w:rsidRPr="00540934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 – </w:t>
            </w:r>
            <w:r w:rsidR="007414A4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1</w:t>
            </w:r>
            <w:r w:rsidR="00C4397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7</w:t>
            </w:r>
            <w:r w:rsidR="00540934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h</w:t>
            </w:r>
            <w:r w:rsidR="00C4397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45</w:t>
            </w:r>
          </w:p>
        </w:tc>
      </w:tr>
      <w:tr w:rsidR="00810059" w:rsidRPr="001F4C2C" w:rsidTr="002C3974">
        <w:trPr>
          <w:trHeight w:val="215"/>
        </w:trPr>
        <w:tc>
          <w:tcPr>
            <w:tcW w:w="10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0059" w:rsidRPr="001F4C2C" w:rsidRDefault="00810059" w:rsidP="00810059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F4C2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2. PARTICIPAÇÃO:</w:t>
            </w:r>
          </w:p>
        </w:tc>
      </w:tr>
      <w:tr w:rsidR="00810059" w:rsidRPr="001F4C2C" w:rsidTr="002C3974">
        <w:trPr>
          <w:trHeight w:val="2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0059" w:rsidRPr="001F4C2C" w:rsidRDefault="00810059" w:rsidP="0081005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1F4C2C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PRESIDIDA POR </w:t>
            </w:r>
          </w:p>
        </w:tc>
        <w:tc>
          <w:tcPr>
            <w:tcW w:w="8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059" w:rsidRPr="001F4C2C" w:rsidRDefault="00EB7FCD" w:rsidP="00EB7FCD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1F4C2C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Douglas Paiva Costa e Silva,</w:t>
            </w:r>
            <w:r w:rsidR="00337B9B" w:rsidRPr="001F4C2C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CC509F" w:rsidRPr="001F4C2C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Coor</w:t>
            </w:r>
            <w:r w:rsidR="00546AEE" w:rsidRPr="001F4C2C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denador</w:t>
            </w:r>
            <w:r w:rsidR="00BE6320" w:rsidRPr="001F4C2C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CC509F" w:rsidRPr="001F4C2C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da COA-CAU/MG                                                 </w:t>
            </w:r>
          </w:p>
        </w:tc>
      </w:tr>
      <w:tr w:rsidR="00810059" w:rsidRPr="001F4C2C" w:rsidTr="002C3974">
        <w:trPr>
          <w:trHeight w:val="2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0059" w:rsidRPr="001F4C2C" w:rsidRDefault="00810059" w:rsidP="0081005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1F4C2C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TIPO DE REUNIÃO</w:t>
            </w:r>
          </w:p>
        </w:tc>
        <w:tc>
          <w:tcPr>
            <w:tcW w:w="8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59" w:rsidRPr="001F4C2C" w:rsidRDefault="001B5374" w:rsidP="001B5374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Extrao</w:t>
            </w:r>
            <w:r w:rsidR="001B30D9" w:rsidRPr="001F4C2C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r</w:t>
            </w:r>
            <w:r w:rsidR="00EB2AD7" w:rsidRPr="001F4C2C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dinária</w:t>
            </w:r>
          </w:p>
        </w:tc>
      </w:tr>
      <w:tr w:rsidR="00810059" w:rsidRPr="001F4C2C" w:rsidTr="002C3974">
        <w:trPr>
          <w:trHeight w:val="2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0059" w:rsidRPr="001F4C2C" w:rsidRDefault="00810059" w:rsidP="0081005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1F4C2C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ASSESSORIA </w:t>
            </w:r>
          </w:p>
        </w:tc>
        <w:tc>
          <w:tcPr>
            <w:tcW w:w="8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59" w:rsidRPr="001F4C2C" w:rsidRDefault="00240205" w:rsidP="0007522A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Marcus César Martins da Cruz, Arquiteto Analista do</w:t>
            </w:r>
            <w:r w:rsidR="008321A5" w:rsidRPr="001F4C2C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 CAU/MG</w:t>
            </w:r>
          </w:p>
        </w:tc>
      </w:tr>
      <w:tr w:rsidR="008321A5" w:rsidRPr="001F4C2C" w:rsidTr="002C3974">
        <w:trPr>
          <w:trHeight w:val="21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21A5" w:rsidRPr="001F4C2C" w:rsidRDefault="008321A5" w:rsidP="007D5835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1F4C2C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PARTICIPANTES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1A5" w:rsidRPr="001F4C2C" w:rsidRDefault="008321A5" w:rsidP="0081005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1F4C2C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1A5" w:rsidRPr="001F4C2C" w:rsidRDefault="008321A5" w:rsidP="0081005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1F4C2C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Cargo/função</w:t>
            </w:r>
          </w:p>
        </w:tc>
      </w:tr>
      <w:tr w:rsidR="007414A4" w:rsidRPr="001F4C2C" w:rsidTr="002C3974">
        <w:trPr>
          <w:trHeight w:val="215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414A4" w:rsidRPr="001F4C2C" w:rsidRDefault="007414A4" w:rsidP="007414A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4A4" w:rsidRPr="003D433A" w:rsidRDefault="00F57035" w:rsidP="007414A4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Patricia Martins Jacobina Rabelo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4A4" w:rsidRPr="003D433A" w:rsidRDefault="00F57035" w:rsidP="007414A4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Coordenadora adjunta COA-CAU/MG</w:t>
            </w:r>
          </w:p>
        </w:tc>
      </w:tr>
      <w:tr w:rsidR="00F57035" w:rsidRPr="001F4C2C" w:rsidTr="002C3974">
        <w:trPr>
          <w:trHeight w:val="215"/>
        </w:trPr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57035" w:rsidRPr="001F4C2C" w:rsidRDefault="00F57035" w:rsidP="007414A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035" w:rsidRDefault="00F57035" w:rsidP="007414A4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Marcia Andrade Schaun Reis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035" w:rsidRPr="003D433A" w:rsidRDefault="00F57035" w:rsidP="00F57035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D433A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Membro 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Titular</w:t>
            </w:r>
            <w:r w:rsidRPr="003D433A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 COA-CAU/MG</w:t>
            </w:r>
          </w:p>
        </w:tc>
      </w:tr>
      <w:tr w:rsidR="007414A4" w:rsidRPr="001F4C2C" w:rsidTr="002C3974">
        <w:trPr>
          <w:trHeight w:val="215"/>
        </w:trPr>
        <w:tc>
          <w:tcPr>
            <w:tcW w:w="10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7414A4" w:rsidRPr="001F4C2C" w:rsidRDefault="007414A4" w:rsidP="007414A4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F4C2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3. PAUTA:</w:t>
            </w:r>
          </w:p>
        </w:tc>
      </w:tr>
      <w:tr w:rsidR="007414A4" w:rsidRPr="001F4C2C" w:rsidTr="002C3974">
        <w:trPr>
          <w:trHeight w:val="215"/>
        </w:trPr>
        <w:tc>
          <w:tcPr>
            <w:tcW w:w="10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A4" w:rsidRPr="001F4C2C" w:rsidRDefault="007414A4" w:rsidP="00F57035">
            <w:pPr>
              <w:jc w:val="both"/>
            </w:pPr>
            <w:r w:rsidRPr="001F4C2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Verificação do quórum:</w:t>
            </w:r>
            <w:r w:rsidRPr="001F4C2C">
              <w:t xml:space="preserve"> </w:t>
            </w:r>
            <w:r w:rsidRPr="001F4C2C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 xml:space="preserve">registra-se a presença de todos os membros convocados para esta reunião de </w:t>
            </w: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>comissão.</w:t>
            </w:r>
          </w:p>
        </w:tc>
      </w:tr>
      <w:tr w:rsidR="007414A4" w:rsidRPr="001F4C2C" w:rsidTr="002C3974">
        <w:trPr>
          <w:trHeight w:val="215"/>
        </w:trPr>
        <w:tc>
          <w:tcPr>
            <w:tcW w:w="10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A4" w:rsidRPr="001F4C2C" w:rsidRDefault="007414A4" w:rsidP="00C43977">
            <w:pPr>
              <w:jc w:val="both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F4C2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Discussão e aprovação de Súmula: </w:t>
            </w:r>
            <w:r w:rsidR="00DC4445">
              <w:t xml:space="preserve"> </w:t>
            </w:r>
            <w:r w:rsidR="00DC4445" w:rsidRPr="00DC4445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>Súmula</w:t>
            </w:r>
            <w:r w:rsidR="005622A6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 xml:space="preserve"> da</w:t>
            </w:r>
            <w:r w:rsidR="00DC4445" w:rsidRPr="00DC4445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 xml:space="preserve"> 19</w:t>
            </w:r>
            <w:r w:rsidR="00C43977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>3</w:t>
            </w:r>
            <w:r w:rsidR="00DC4445" w:rsidRPr="00DC4445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 xml:space="preserve">ª reunião foi apreciada e aprovada. </w:t>
            </w:r>
            <w:r w:rsidR="00C43977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 xml:space="preserve">As súmulas das </w:t>
            </w:r>
            <w:r w:rsidR="00C43977" w:rsidRPr="00C43977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 xml:space="preserve">186ª e 187ª </w:t>
            </w:r>
            <w:r w:rsidR="00C43977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 xml:space="preserve">foram enviadas por meio de correspondência eletrônica ao Cons. Suplente Vitor França </w:t>
            </w:r>
            <w:r w:rsidR="00C43977" w:rsidRPr="00C43977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 xml:space="preserve">para </w:t>
            </w:r>
            <w:r w:rsidR="00C43977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>sua apreciação</w:t>
            </w:r>
            <w:r w:rsidR="00C43977" w:rsidRPr="00C43977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C43977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 xml:space="preserve">e </w:t>
            </w:r>
            <w:r w:rsidR="00C43977" w:rsidRPr="00C43977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>assinatura</w:t>
            </w:r>
            <w:r w:rsidR="00C43977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 xml:space="preserve">, para </w:t>
            </w:r>
            <w:r w:rsidR="00C43977" w:rsidRPr="00C43977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>entrega-la</w:t>
            </w:r>
            <w:r w:rsidR="00DF0CB3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>s</w:t>
            </w:r>
            <w:r w:rsidR="00C43977" w:rsidRPr="00C43977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 xml:space="preserve"> a Cons. Patrícia Rabelo a tempo da próxima reunião.</w:t>
            </w:r>
          </w:p>
        </w:tc>
      </w:tr>
      <w:tr w:rsidR="007414A4" w:rsidRPr="001F4C2C" w:rsidTr="002C3974">
        <w:trPr>
          <w:trHeight w:val="215"/>
        </w:trPr>
        <w:tc>
          <w:tcPr>
            <w:tcW w:w="10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B3" w:rsidRPr="00DF0CB3" w:rsidRDefault="007414A4" w:rsidP="00922D9A">
            <w:pPr>
              <w:jc w:val="both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0CB3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Comunicados:</w:t>
            </w:r>
          </w:p>
          <w:p w:rsidR="00937444" w:rsidRPr="00DF0CB3" w:rsidRDefault="00937444" w:rsidP="00937444">
            <w:pPr>
              <w:pStyle w:val="PargrafodaLista"/>
              <w:widowControl w:val="0"/>
              <w:numPr>
                <w:ilvl w:val="0"/>
                <w:numId w:val="4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0CB3">
              <w:rPr>
                <w:rFonts w:ascii="Arial" w:hAnsi="Arial" w:cs="Arial"/>
                <w:sz w:val="20"/>
                <w:szCs w:val="20"/>
              </w:rPr>
              <w:t xml:space="preserve">Plano de Ação – ainda não foram retornadas informações sobre </w:t>
            </w:r>
            <w:r w:rsidRPr="00DF0CB3">
              <w:rPr>
                <w:rFonts w:ascii="Arial" w:hAnsi="Arial" w:cs="Arial"/>
                <w:b/>
                <w:sz w:val="20"/>
                <w:szCs w:val="20"/>
              </w:rPr>
              <w:t>treinamentos no CAU/MG</w:t>
            </w:r>
            <w:r w:rsidRPr="00DF0CB3">
              <w:rPr>
                <w:rFonts w:ascii="Arial" w:hAnsi="Arial" w:cs="Arial"/>
                <w:sz w:val="20"/>
                <w:szCs w:val="20"/>
              </w:rPr>
              <w:t>, solicitadas à unidade administrativa responsável (ref. Protocolo SICCAU n° 867665/2019).</w:t>
            </w:r>
          </w:p>
          <w:p w:rsidR="00937444" w:rsidRPr="00DF0CB3" w:rsidRDefault="00937444" w:rsidP="00937444">
            <w:pPr>
              <w:pStyle w:val="PargrafodaLista"/>
              <w:widowControl w:val="0"/>
              <w:numPr>
                <w:ilvl w:val="0"/>
                <w:numId w:val="4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0CB3">
              <w:rPr>
                <w:rFonts w:ascii="Arial" w:hAnsi="Arial" w:cs="Arial"/>
                <w:sz w:val="20"/>
                <w:szCs w:val="20"/>
              </w:rPr>
              <w:t xml:space="preserve">Melhoria de Processos – </w:t>
            </w:r>
            <w:r w:rsidRPr="00DF0CB3">
              <w:rPr>
                <w:rFonts w:ascii="Arial" w:hAnsi="Arial" w:cs="Arial"/>
                <w:b/>
                <w:sz w:val="20"/>
                <w:szCs w:val="20"/>
              </w:rPr>
              <w:t>Relatório Anual das Comissões</w:t>
            </w:r>
            <w:r w:rsidRPr="00DF0CB3">
              <w:rPr>
                <w:rFonts w:ascii="Arial" w:hAnsi="Arial" w:cs="Arial"/>
                <w:sz w:val="20"/>
                <w:szCs w:val="20"/>
              </w:rPr>
              <w:t>, ainda não foi retornada contribuições sobre esta matéria (Protocolo SICCAU n° 888954/2019).</w:t>
            </w:r>
          </w:p>
          <w:p w:rsidR="00937444" w:rsidRPr="00DF0CB3" w:rsidRDefault="00937444" w:rsidP="00937444">
            <w:pPr>
              <w:pStyle w:val="PargrafodaLista"/>
              <w:widowControl w:val="0"/>
              <w:numPr>
                <w:ilvl w:val="0"/>
                <w:numId w:val="4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0CB3">
              <w:rPr>
                <w:rFonts w:ascii="Arial" w:hAnsi="Arial" w:cs="Arial"/>
                <w:sz w:val="20"/>
                <w:szCs w:val="20"/>
              </w:rPr>
              <w:t xml:space="preserve">Em 21/11/2019, a Secretária do Plenário do CAU/MG, encaminhou via Protocolo SICCAU n° 992398/2019, a deliberação de Conselho Diretor DCD-CAUMG Nº 109.3.4.2019 para alteração no texto encaminhado pela COA referente à </w:t>
            </w:r>
            <w:r w:rsidRPr="00DF0CB3">
              <w:rPr>
                <w:rFonts w:ascii="Arial" w:hAnsi="Arial" w:cs="Arial"/>
                <w:b/>
                <w:sz w:val="20"/>
                <w:szCs w:val="20"/>
              </w:rPr>
              <w:t>Melhoria de Processos – Certificação e Avaliação de Eventos e Treinamentos realizados pelo CAU/MG e outras providências</w:t>
            </w:r>
            <w:r w:rsidRPr="00DF0CB3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4234CA" w:rsidRPr="00DF0CB3">
              <w:rPr>
                <w:rFonts w:ascii="Arial" w:hAnsi="Arial" w:cs="Arial"/>
                <w:sz w:val="20"/>
                <w:szCs w:val="20"/>
              </w:rPr>
              <w:t xml:space="preserve">pautar na próxima reunião </w:t>
            </w:r>
            <w:r w:rsidR="004234CA" w:rsidRPr="00DF0CB3">
              <w:rPr>
                <w:rFonts w:ascii="Arial" w:hAnsi="Arial" w:cs="Arial"/>
                <w:sz w:val="20"/>
                <w:szCs w:val="20"/>
                <w:u w:val="single"/>
              </w:rPr>
              <w:t>ordinária</w:t>
            </w:r>
            <w:r w:rsidR="004234CA" w:rsidRPr="00DF0CB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37444" w:rsidRPr="00DF0CB3" w:rsidRDefault="00937444" w:rsidP="00937444">
            <w:pPr>
              <w:pStyle w:val="PargrafodaLista"/>
              <w:widowControl w:val="0"/>
              <w:numPr>
                <w:ilvl w:val="0"/>
                <w:numId w:val="4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0CB3">
              <w:rPr>
                <w:rFonts w:ascii="Arial" w:hAnsi="Arial" w:cs="Arial"/>
                <w:sz w:val="20"/>
                <w:szCs w:val="20"/>
              </w:rPr>
              <w:t xml:space="preserve">Nesta reunião, a Assessoria da COA-CAU/MG solicitou à Coordenação da CPFi-CAU/MG que estava reunida com o Gerente Administrativo e Financeiro (GAF-CAU/MG) para que este verificasse o </w:t>
            </w:r>
            <w:r w:rsidRPr="00DF0CB3">
              <w:rPr>
                <w:rFonts w:ascii="Arial" w:hAnsi="Arial" w:cs="Arial"/>
                <w:b/>
                <w:sz w:val="20"/>
                <w:szCs w:val="20"/>
              </w:rPr>
              <w:t>Questionário baseado no Relatório da Corregedoria Geral da União (CGU) aplicado no CAU/RO</w:t>
            </w:r>
            <w:r w:rsidRPr="00DF0CB3">
              <w:rPr>
                <w:rFonts w:ascii="Arial" w:hAnsi="Arial" w:cs="Arial"/>
                <w:sz w:val="20"/>
                <w:szCs w:val="20"/>
              </w:rPr>
              <w:t xml:space="preserve"> e respondido, preliminarmente, pelo Coordenador e Assessor da COA-CAU/MG, durante o </w:t>
            </w:r>
            <w:r w:rsidRPr="00DF0CB3">
              <w:rPr>
                <w:rFonts w:ascii="Arial" w:hAnsi="Arial" w:cs="Arial"/>
                <w:b/>
                <w:sz w:val="20"/>
                <w:szCs w:val="20"/>
              </w:rPr>
              <w:t>V Encontro Nacional COA-CAU/BR</w:t>
            </w:r>
            <w:r w:rsidRPr="00DF0CB3">
              <w:rPr>
                <w:rFonts w:ascii="Arial" w:hAnsi="Arial" w:cs="Arial"/>
                <w:sz w:val="20"/>
                <w:szCs w:val="20"/>
              </w:rPr>
              <w:t xml:space="preserve">, realizado em Brasília, em 28 e 29 de novembro de 2019 - PAUTAR NA </w:t>
            </w:r>
            <w:r w:rsidR="004234CA" w:rsidRPr="00DF0CB3">
              <w:rPr>
                <w:rFonts w:ascii="Arial" w:hAnsi="Arial" w:cs="Arial"/>
                <w:sz w:val="20"/>
                <w:szCs w:val="20"/>
              </w:rPr>
              <w:t xml:space="preserve">próxima reunião </w:t>
            </w:r>
            <w:r w:rsidR="004234CA" w:rsidRPr="00DF0CB3">
              <w:rPr>
                <w:rFonts w:ascii="Arial" w:hAnsi="Arial" w:cs="Arial"/>
                <w:sz w:val="20"/>
                <w:szCs w:val="20"/>
                <w:u w:val="single"/>
              </w:rPr>
              <w:t>ordinária</w:t>
            </w:r>
            <w:r w:rsidRPr="00DF0CB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37444" w:rsidRPr="00DF0CB3" w:rsidRDefault="00937444" w:rsidP="00937444">
            <w:pPr>
              <w:pStyle w:val="PargrafodaLista"/>
              <w:widowControl w:val="0"/>
              <w:numPr>
                <w:ilvl w:val="0"/>
                <w:numId w:val="4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0CB3">
              <w:rPr>
                <w:rFonts w:ascii="Arial" w:hAnsi="Arial" w:cs="Arial"/>
                <w:sz w:val="20"/>
                <w:szCs w:val="20"/>
              </w:rPr>
              <w:t xml:space="preserve">O Presidente Danilo Silva Batista apresentou a solicitação formulada pela Conselheira Rosilene Guedes Souza, conforme formulada na 96ª Reunião Plenária Ordinária do CAU/MG, realizada no dia 18 de novembro de 2019, </w:t>
            </w:r>
            <w:r w:rsidRPr="00DF0CB3">
              <w:rPr>
                <w:rFonts w:ascii="Arial" w:hAnsi="Arial" w:cs="Arial"/>
                <w:b/>
                <w:sz w:val="20"/>
                <w:szCs w:val="20"/>
              </w:rPr>
              <w:t xml:space="preserve">de inclusão de outras entidades, como o FENEA e ABEA, na composição do CEAU-CAU/MG </w:t>
            </w:r>
            <w:r w:rsidRPr="00DF0CB3">
              <w:rPr>
                <w:rFonts w:ascii="Arial" w:hAnsi="Arial" w:cs="Arial"/>
                <w:sz w:val="20"/>
                <w:szCs w:val="20"/>
              </w:rPr>
              <w:t>(ref. Protocolo SICCAU n° 1033711/2020). Pontuou-se, na oportunidade, que a COA-CAU/MG deverá realizar a verificação de tal possibilidade, tendo em vista a necessidade de representação estadual, bem como elaborar minuta de alteração do Regimento Interno do CAU/MG.</w:t>
            </w:r>
            <w:r w:rsidRPr="00DF0CB3">
              <w:t xml:space="preserve"> </w:t>
            </w:r>
            <w:r w:rsidRPr="00DF0CB3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46F75" w:rsidRPr="00DF0CB3">
              <w:rPr>
                <w:rFonts w:ascii="Arial" w:hAnsi="Arial" w:cs="Arial"/>
                <w:sz w:val="20"/>
                <w:szCs w:val="20"/>
              </w:rPr>
              <w:t xml:space="preserve">pautar na próxima reunião </w:t>
            </w:r>
            <w:r w:rsidR="00446F75" w:rsidRPr="00DF0CB3">
              <w:rPr>
                <w:rFonts w:ascii="Arial" w:hAnsi="Arial" w:cs="Arial"/>
                <w:sz w:val="20"/>
                <w:szCs w:val="20"/>
                <w:u w:val="single"/>
              </w:rPr>
              <w:t>ordinária</w:t>
            </w:r>
            <w:r w:rsidRPr="00DF0CB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06157" w:rsidRPr="00DF0CB3" w:rsidRDefault="00DF0CB3" w:rsidP="00DF0CB3">
            <w:pPr>
              <w:pStyle w:val="PargrafodaLista"/>
              <w:widowControl w:val="0"/>
              <w:numPr>
                <w:ilvl w:val="0"/>
                <w:numId w:val="42"/>
              </w:num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F0CB3">
              <w:rPr>
                <w:rFonts w:ascii="Arial" w:hAnsi="Arial" w:cs="Arial"/>
                <w:sz w:val="20"/>
                <w:szCs w:val="20"/>
              </w:rPr>
              <w:t xml:space="preserve">Foram recebidas por meio de correspondência eletrônica, em 10 de janeiro de 2020, contribuições das Conselheiras Rosi Guedes e Luciana Canan, </w:t>
            </w:r>
            <w:r w:rsidR="00937444" w:rsidRPr="00DF0CB3">
              <w:rPr>
                <w:rFonts w:ascii="Arial" w:hAnsi="Arial" w:cs="Arial"/>
                <w:sz w:val="20"/>
                <w:szCs w:val="20"/>
              </w:rPr>
              <w:t xml:space="preserve">para o </w:t>
            </w:r>
            <w:r w:rsidR="00937444" w:rsidRPr="00DF0CB3">
              <w:rPr>
                <w:rFonts w:ascii="Arial" w:hAnsi="Arial" w:cs="Arial"/>
                <w:b/>
                <w:sz w:val="20"/>
                <w:szCs w:val="20"/>
              </w:rPr>
              <w:t>Edital de Patr</w:t>
            </w:r>
            <w:r w:rsidRPr="00DF0CB3">
              <w:rPr>
                <w:rFonts w:ascii="Arial" w:hAnsi="Arial" w:cs="Arial"/>
                <w:b/>
                <w:sz w:val="20"/>
                <w:szCs w:val="20"/>
              </w:rPr>
              <w:t>ocínio n° 001/2020 - Entidades</w:t>
            </w:r>
            <w:r w:rsidRPr="00DF0CB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E1A62" w:rsidRPr="001F4C2C" w:rsidTr="002C3974">
        <w:trPr>
          <w:trHeight w:val="215"/>
        </w:trPr>
        <w:tc>
          <w:tcPr>
            <w:tcW w:w="10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A62" w:rsidRPr="001E1A62" w:rsidRDefault="001E1A62" w:rsidP="001E1A62">
            <w:pPr>
              <w:jc w:val="both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E1A6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Ordem do Dia</w:t>
            </w:r>
          </w:p>
          <w:p w:rsidR="00A06157" w:rsidRDefault="00A06157" w:rsidP="00A06157">
            <w:pPr>
              <w:pStyle w:val="PargrafodaLista"/>
              <w:widowControl w:val="0"/>
              <w:numPr>
                <w:ilvl w:val="1"/>
                <w:numId w:val="4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157">
              <w:rPr>
                <w:rFonts w:ascii="Arial" w:hAnsi="Arial" w:cs="Arial"/>
                <w:sz w:val="20"/>
                <w:szCs w:val="20"/>
              </w:rPr>
              <w:t>Diretrizes do Edital de Patrocínio na modalidade Entidades de Arquitetos(as) e Urbanistas;</w:t>
            </w:r>
          </w:p>
          <w:p w:rsidR="00A06157" w:rsidRDefault="00A06157" w:rsidP="00A06157">
            <w:pPr>
              <w:pStyle w:val="PargrafodaLista"/>
              <w:widowControl w:val="0"/>
              <w:numPr>
                <w:ilvl w:val="1"/>
                <w:numId w:val="4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AE0">
              <w:rPr>
                <w:rFonts w:ascii="Arial" w:hAnsi="Arial" w:cs="Arial"/>
                <w:sz w:val="20"/>
                <w:szCs w:val="20"/>
              </w:rPr>
              <w:t>Chamada Pública de Convênios (Protocolo SICCAU n° 968604/2019)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06157" w:rsidRDefault="00DF0CB3" w:rsidP="00DF0CB3">
            <w:pPr>
              <w:pStyle w:val="PargrafodaLista"/>
              <w:widowControl w:val="0"/>
              <w:numPr>
                <w:ilvl w:val="1"/>
                <w:numId w:val="4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0CB3">
              <w:rPr>
                <w:rFonts w:ascii="Arial" w:hAnsi="Arial" w:cs="Arial"/>
                <w:sz w:val="20"/>
                <w:szCs w:val="20"/>
              </w:rPr>
              <w:t>Revisão ACT Sebrae – após considerações Gerjur-CAU/MG (ref. Protocolo SICCAU n° 1028492/2019)</w:t>
            </w:r>
            <w:r w:rsidR="00A06157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E7568" w:rsidRPr="000349D3" w:rsidRDefault="00DF0CB3" w:rsidP="000349D3">
            <w:pPr>
              <w:pStyle w:val="PargrafodaLista"/>
              <w:widowControl w:val="0"/>
              <w:numPr>
                <w:ilvl w:val="1"/>
                <w:numId w:val="4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0CB3">
              <w:rPr>
                <w:rFonts w:ascii="Arial" w:hAnsi="Arial" w:cs="Arial"/>
                <w:sz w:val="20"/>
                <w:szCs w:val="20"/>
              </w:rPr>
              <w:t>Dúvida Técnica no âmbito do Edital Athis n° 001/2019</w:t>
            </w:r>
            <w:r w:rsidR="00A0615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E1A62" w:rsidRPr="001F4C2C" w:rsidTr="002C3974">
        <w:trPr>
          <w:trHeight w:val="215"/>
        </w:trPr>
        <w:tc>
          <w:tcPr>
            <w:tcW w:w="10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A62" w:rsidRPr="001E1A62" w:rsidRDefault="001E1A62" w:rsidP="001E1A62">
            <w:pPr>
              <w:jc w:val="both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865E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Outros assuntos:</w:t>
            </w:r>
          </w:p>
        </w:tc>
      </w:tr>
      <w:tr w:rsidR="001E1A62" w:rsidRPr="001F4C2C" w:rsidTr="002C3974">
        <w:trPr>
          <w:trHeight w:val="215"/>
        </w:trPr>
        <w:tc>
          <w:tcPr>
            <w:tcW w:w="10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A62" w:rsidRPr="006865EC" w:rsidRDefault="001E1A62" w:rsidP="00DF0CB3">
            <w:pPr>
              <w:jc w:val="both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865E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Encerramento: </w:t>
            </w: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>A 19</w:t>
            </w:r>
            <w:r w:rsidR="00DF0CB3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>4</w:t>
            </w:r>
            <w:r w:rsidRPr="006865EC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>ª reunião foi encer</w:t>
            </w:r>
            <w:r w:rsidR="00DF0CB3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>rada às 17</w:t>
            </w: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>h</w:t>
            </w:r>
            <w:r w:rsidR="00DF0CB3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>45.</w:t>
            </w:r>
          </w:p>
        </w:tc>
      </w:tr>
    </w:tbl>
    <w:p w:rsidR="006F6058" w:rsidRPr="006F6058" w:rsidRDefault="006F6058" w:rsidP="006F6058">
      <w:pPr>
        <w:rPr>
          <w:vanish/>
        </w:rPr>
      </w:pPr>
    </w:p>
    <w:p w:rsidR="0078055D" w:rsidRPr="0078055D" w:rsidRDefault="0078055D" w:rsidP="0078055D">
      <w:pPr>
        <w:rPr>
          <w:vanish/>
        </w:rPr>
      </w:pPr>
    </w:p>
    <w:tbl>
      <w:tblPr>
        <w:tblW w:w="94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4744"/>
      </w:tblGrid>
      <w:tr w:rsidR="007E209E" w:rsidRPr="006865EC" w:rsidTr="001E1A62">
        <w:trPr>
          <w:hidden/>
        </w:trPr>
        <w:tc>
          <w:tcPr>
            <w:tcW w:w="4744" w:type="dxa"/>
            <w:shd w:val="clear" w:color="auto" w:fill="auto"/>
          </w:tcPr>
          <w:p w:rsidR="007E209E" w:rsidRPr="006865EC" w:rsidRDefault="007E209E" w:rsidP="00935761">
            <w:pPr>
              <w:rPr>
                <w:vanish/>
              </w:rPr>
            </w:pPr>
          </w:p>
        </w:tc>
        <w:tc>
          <w:tcPr>
            <w:tcW w:w="4744" w:type="dxa"/>
            <w:shd w:val="clear" w:color="auto" w:fill="auto"/>
          </w:tcPr>
          <w:p w:rsidR="007E209E" w:rsidRPr="006865EC" w:rsidRDefault="007E209E" w:rsidP="00935761">
            <w:pPr>
              <w:rPr>
                <w:vanish/>
              </w:rPr>
            </w:pPr>
          </w:p>
        </w:tc>
      </w:tr>
      <w:tr w:rsidR="007E209E" w:rsidRPr="006865EC" w:rsidTr="001E1A62">
        <w:trPr>
          <w:hidden/>
        </w:trPr>
        <w:tc>
          <w:tcPr>
            <w:tcW w:w="4744" w:type="dxa"/>
            <w:shd w:val="clear" w:color="auto" w:fill="auto"/>
          </w:tcPr>
          <w:p w:rsidR="007E209E" w:rsidRPr="006865EC" w:rsidRDefault="007E209E" w:rsidP="00935761">
            <w:pPr>
              <w:rPr>
                <w:vanish/>
              </w:rPr>
            </w:pPr>
          </w:p>
        </w:tc>
        <w:tc>
          <w:tcPr>
            <w:tcW w:w="4744" w:type="dxa"/>
            <w:shd w:val="clear" w:color="auto" w:fill="auto"/>
          </w:tcPr>
          <w:p w:rsidR="007E209E" w:rsidRPr="006865EC" w:rsidRDefault="007E209E" w:rsidP="00935761">
            <w:pPr>
              <w:rPr>
                <w:vanish/>
              </w:rPr>
            </w:pPr>
          </w:p>
        </w:tc>
      </w:tr>
      <w:tr w:rsidR="007E209E" w:rsidRPr="006865EC" w:rsidTr="001E1A62">
        <w:trPr>
          <w:hidden/>
        </w:trPr>
        <w:tc>
          <w:tcPr>
            <w:tcW w:w="4744" w:type="dxa"/>
            <w:shd w:val="clear" w:color="auto" w:fill="auto"/>
          </w:tcPr>
          <w:p w:rsidR="007E209E" w:rsidRPr="006865EC" w:rsidRDefault="007E209E" w:rsidP="00935761">
            <w:pPr>
              <w:rPr>
                <w:vanish/>
              </w:rPr>
            </w:pPr>
          </w:p>
        </w:tc>
        <w:tc>
          <w:tcPr>
            <w:tcW w:w="4744" w:type="dxa"/>
            <w:shd w:val="clear" w:color="auto" w:fill="auto"/>
          </w:tcPr>
          <w:p w:rsidR="007E209E" w:rsidRPr="006865EC" w:rsidRDefault="007E209E" w:rsidP="00935761">
            <w:pPr>
              <w:rPr>
                <w:vanish/>
              </w:rPr>
            </w:pPr>
          </w:p>
        </w:tc>
      </w:tr>
    </w:tbl>
    <w:p w:rsidR="00984448" w:rsidRDefault="00984448" w:rsidP="00935761">
      <w:pPr>
        <w:rPr>
          <w:sz w:val="20"/>
          <w:szCs w:val="20"/>
        </w:rPr>
      </w:pPr>
    </w:p>
    <w:p w:rsidR="002C3974" w:rsidRDefault="002C3974" w:rsidP="00935761">
      <w:pPr>
        <w:rPr>
          <w:sz w:val="20"/>
          <w:szCs w:val="20"/>
        </w:rPr>
      </w:pPr>
    </w:p>
    <w:p w:rsidR="002C3974" w:rsidRDefault="002C3974" w:rsidP="00935761">
      <w:pPr>
        <w:rPr>
          <w:sz w:val="20"/>
          <w:szCs w:val="20"/>
        </w:rPr>
      </w:pPr>
    </w:p>
    <w:p w:rsidR="000349D3" w:rsidRDefault="000349D3" w:rsidP="00935761">
      <w:pPr>
        <w:rPr>
          <w:sz w:val="20"/>
          <w:szCs w:val="20"/>
        </w:rPr>
      </w:pPr>
    </w:p>
    <w:p w:rsidR="002C3974" w:rsidRPr="00B731CB" w:rsidRDefault="002C3974" w:rsidP="00935761">
      <w:pPr>
        <w:rPr>
          <w:vanish/>
          <w:sz w:val="20"/>
          <w:szCs w:val="20"/>
        </w:rPr>
      </w:pPr>
    </w:p>
    <w:p w:rsidR="006F6058" w:rsidRPr="006F6058" w:rsidRDefault="006F6058" w:rsidP="006F6058">
      <w:pPr>
        <w:rPr>
          <w:vanish/>
        </w:rPr>
      </w:pPr>
    </w:p>
    <w:p w:rsidR="00FB69D0" w:rsidRPr="00FB69D0" w:rsidRDefault="00FB69D0" w:rsidP="00FB69D0">
      <w:pPr>
        <w:rPr>
          <w:vanish/>
        </w:rPr>
      </w:pPr>
    </w:p>
    <w:p w:rsidR="008F2984" w:rsidRPr="001F4C2C" w:rsidRDefault="008F2984" w:rsidP="00481DCA">
      <w:pPr>
        <w:rPr>
          <w:vanish/>
          <w:sz w:val="10"/>
          <w:szCs w:val="10"/>
        </w:rPr>
      </w:pPr>
    </w:p>
    <w:p w:rsidR="004D38BE" w:rsidRPr="001F4C2C" w:rsidRDefault="004D38BE" w:rsidP="00FB6785">
      <w:pPr>
        <w:rPr>
          <w:rFonts w:ascii="Arial" w:hAnsi="Arial" w:cs="Arial"/>
          <w:b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080"/>
      </w:tblGrid>
      <w:tr w:rsidR="007E209E" w:rsidRPr="006865EC" w:rsidTr="006865EC">
        <w:tc>
          <w:tcPr>
            <w:tcW w:w="10207" w:type="dxa"/>
            <w:gridSpan w:val="2"/>
            <w:shd w:val="clear" w:color="auto" w:fill="D9D9D9"/>
          </w:tcPr>
          <w:p w:rsidR="007E209E" w:rsidRPr="006865EC" w:rsidRDefault="007E209E" w:rsidP="00FB6785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865EC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4. Detalhamento dos assuntos a serem tratados</w:t>
            </w:r>
          </w:p>
        </w:tc>
      </w:tr>
      <w:tr w:rsidR="007E209E" w:rsidRPr="006865EC" w:rsidTr="006865EC">
        <w:tc>
          <w:tcPr>
            <w:tcW w:w="2127" w:type="dxa"/>
            <w:shd w:val="clear" w:color="auto" w:fill="D9D9D9"/>
            <w:vAlign w:val="center"/>
          </w:tcPr>
          <w:p w:rsidR="007E209E" w:rsidRPr="006865EC" w:rsidRDefault="007E209E" w:rsidP="007E209E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865E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ITEM DE PAUTA</w:t>
            </w:r>
          </w:p>
        </w:tc>
        <w:tc>
          <w:tcPr>
            <w:tcW w:w="8080" w:type="dxa"/>
            <w:shd w:val="clear" w:color="auto" w:fill="auto"/>
          </w:tcPr>
          <w:p w:rsidR="007E209E" w:rsidRPr="00916331" w:rsidRDefault="00916331" w:rsidP="0091633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3.1. </w:t>
            </w:r>
            <w:r w:rsidR="00A06157" w:rsidRPr="00916331">
              <w:rPr>
                <w:rFonts w:ascii="Arial" w:hAnsi="Arial" w:cs="Arial"/>
                <w:b/>
                <w:sz w:val="20"/>
                <w:szCs w:val="20"/>
              </w:rPr>
              <w:t>Diretrizes do Edital de Patrocínio na modalidade Entidades de Arquitetos(as)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 </w:t>
            </w:r>
            <w:r w:rsidR="00A06157" w:rsidRPr="00916331">
              <w:rPr>
                <w:rFonts w:ascii="Arial" w:hAnsi="Arial" w:cs="Arial"/>
                <w:b/>
                <w:sz w:val="20"/>
                <w:szCs w:val="20"/>
              </w:rPr>
              <w:t>Urbanistas</w:t>
            </w:r>
          </w:p>
        </w:tc>
      </w:tr>
      <w:tr w:rsidR="007E209E" w:rsidRPr="006865EC" w:rsidTr="006865EC">
        <w:tc>
          <w:tcPr>
            <w:tcW w:w="2127" w:type="dxa"/>
            <w:shd w:val="clear" w:color="auto" w:fill="D9D9D9"/>
            <w:vAlign w:val="center"/>
          </w:tcPr>
          <w:p w:rsidR="007E209E" w:rsidRPr="006865EC" w:rsidRDefault="007E209E" w:rsidP="007E209E">
            <w:pPr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</w:pPr>
            <w:r w:rsidRPr="006865EC"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  <w:t>DISCUSSÕES, DELIBERAÇÕES E ENCAMINHAMENTOS:</w:t>
            </w:r>
          </w:p>
        </w:tc>
        <w:tc>
          <w:tcPr>
            <w:tcW w:w="8080" w:type="dxa"/>
            <w:shd w:val="clear" w:color="auto" w:fill="auto"/>
          </w:tcPr>
          <w:p w:rsidR="001E682D" w:rsidRPr="006865EC" w:rsidRDefault="00DF0CB3" w:rsidP="00294467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 partir das </w:t>
            </w:r>
            <w:r w:rsidR="00B471C8">
              <w:rPr>
                <w:rFonts w:ascii="Calibri" w:hAnsi="Calibri" w:cs="Arial"/>
                <w:sz w:val="20"/>
                <w:szCs w:val="20"/>
              </w:rPr>
              <w:t xml:space="preserve">duas </w:t>
            </w:r>
            <w:r>
              <w:rPr>
                <w:rFonts w:ascii="Calibri" w:hAnsi="Calibri" w:cs="Arial"/>
                <w:sz w:val="20"/>
                <w:szCs w:val="20"/>
              </w:rPr>
              <w:t>contribuições</w:t>
            </w:r>
            <w:r w:rsidR="00B471C8">
              <w:rPr>
                <w:rFonts w:ascii="Calibri" w:hAnsi="Calibri" w:cs="Arial"/>
                <w:sz w:val="20"/>
                <w:szCs w:val="20"/>
              </w:rPr>
              <w:t xml:space="preserve"> recebidas por correspondência eletrônica, os membros da COA-CAU/MG </w:t>
            </w:r>
            <w:r w:rsidR="00294467">
              <w:rPr>
                <w:rFonts w:ascii="Calibri" w:hAnsi="Calibri" w:cs="Arial"/>
                <w:sz w:val="20"/>
                <w:szCs w:val="20"/>
              </w:rPr>
              <w:t xml:space="preserve">debateram </w:t>
            </w:r>
            <w:r w:rsidR="00B471C8">
              <w:rPr>
                <w:rFonts w:ascii="Calibri" w:hAnsi="Calibri" w:cs="Arial"/>
                <w:sz w:val="20"/>
                <w:szCs w:val="20"/>
              </w:rPr>
              <w:t>um conjunto de diretrizes para a apreciaç</w:t>
            </w:r>
            <w:r w:rsidR="00AB2D1A">
              <w:rPr>
                <w:rFonts w:ascii="Calibri" w:hAnsi="Calibri" w:cs="Arial"/>
                <w:sz w:val="20"/>
                <w:szCs w:val="20"/>
              </w:rPr>
              <w:t>ão do Plenário</w:t>
            </w:r>
            <w:r w:rsidR="00294467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</w:tr>
      <w:tr w:rsidR="00080A14" w:rsidRPr="006865EC" w:rsidTr="006865EC">
        <w:tc>
          <w:tcPr>
            <w:tcW w:w="2127" w:type="dxa"/>
            <w:shd w:val="clear" w:color="auto" w:fill="D9D9D9"/>
            <w:vAlign w:val="center"/>
          </w:tcPr>
          <w:p w:rsidR="00080A14" w:rsidRPr="006865EC" w:rsidRDefault="00080A14" w:rsidP="00080A14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865E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ITEM DE PAUTA</w:t>
            </w:r>
          </w:p>
        </w:tc>
        <w:tc>
          <w:tcPr>
            <w:tcW w:w="8080" w:type="dxa"/>
            <w:shd w:val="clear" w:color="auto" w:fill="auto"/>
          </w:tcPr>
          <w:p w:rsidR="00080A14" w:rsidRPr="00916331" w:rsidRDefault="00916331" w:rsidP="00916331">
            <w:pPr>
              <w:pStyle w:val="PargrafodaLista"/>
              <w:widowControl w:val="0"/>
              <w:numPr>
                <w:ilvl w:val="1"/>
                <w:numId w:val="47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6331">
              <w:rPr>
                <w:rFonts w:ascii="Arial" w:hAnsi="Arial" w:cs="Arial"/>
                <w:b/>
                <w:sz w:val="20"/>
                <w:szCs w:val="20"/>
              </w:rPr>
              <w:t>Chamada Pública de Convênios (Protocolo SICCAU n° 968604/2019)</w:t>
            </w:r>
          </w:p>
        </w:tc>
      </w:tr>
      <w:tr w:rsidR="00080A14" w:rsidRPr="006865EC" w:rsidTr="006865EC">
        <w:tc>
          <w:tcPr>
            <w:tcW w:w="2127" w:type="dxa"/>
            <w:shd w:val="clear" w:color="auto" w:fill="D9D9D9"/>
            <w:vAlign w:val="center"/>
          </w:tcPr>
          <w:p w:rsidR="00080A14" w:rsidRPr="006865EC" w:rsidRDefault="00080A14" w:rsidP="00080A14">
            <w:pPr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</w:pPr>
            <w:r w:rsidRPr="006865EC"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  <w:t>DISCUSSÕES, DELIBERAÇÕES E ENCAMINHAMENTOS:</w:t>
            </w:r>
          </w:p>
        </w:tc>
        <w:tc>
          <w:tcPr>
            <w:tcW w:w="8080" w:type="dxa"/>
            <w:shd w:val="clear" w:color="auto" w:fill="auto"/>
          </w:tcPr>
          <w:p w:rsidR="00A05719" w:rsidRPr="00922D9A" w:rsidRDefault="00B471C8" w:rsidP="00DD6D1E">
            <w:pPr>
              <w:jc w:val="both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 i</w:t>
            </w:r>
            <w:r w:rsidR="00294467">
              <w:rPr>
                <w:rFonts w:ascii="Calibri" w:hAnsi="Calibri" w:cs="Arial"/>
                <w:sz w:val="20"/>
                <w:szCs w:val="20"/>
              </w:rPr>
              <w:t xml:space="preserve">tem de pauta envolveu contatos com administradoras de planos de saúde e verificado que a documentação necessária para cotação seria: </w:t>
            </w:r>
            <w:r w:rsidR="00294467" w:rsidRPr="00294467">
              <w:rPr>
                <w:rFonts w:ascii="Calibri" w:hAnsi="Calibri" w:cs="Arial"/>
                <w:sz w:val="20"/>
                <w:szCs w:val="20"/>
              </w:rPr>
              <w:t>Estatuto social do Conselho</w:t>
            </w:r>
            <w:r w:rsidR="00294467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="00294467" w:rsidRPr="00294467">
              <w:rPr>
                <w:rFonts w:ascii="Calibri" w:hAnsi="Calibri" w:cs="Arial"/>
                <w:sz w:val="20"/>
                <w:szCs w:val="20"/>
              </w:rPr>
              <w:t>Ata de eleição da atual diretoria</w:t>
            </w:r>
            <w:r w:rsidR="00294467">
              <w:rPr>
                <w:rFonts w:ascii="Calibri" w:hAnsi="Calibri" w:cs="Arial"/>
                <w:sz w:val="20"/>
                <w:szCs w:val="20"/>
              </w:rPr>
              <w:t xml:space="preserve"> e </w:t>
            </w:r>
            <w:r w:rsidR="00294467" w:rsidRPr="00294467">
              <w:rPr>
                <w:rFonts w:ascii="Calibri" w:hAnsi="Calibri" w:cs="Arial"/>
                <w:sz w:val="20"/>
                <w:szCs w:val="20"/>
              </w:rPr>
              <w:t>Carta de nomeação (anexo em papel timbrado)</w:t>
            </w:r>
            <w:r w:rsidR="00294467">
              <w:rPr>
                <w:rFonts w:ascii="Calibri" w:hAnsi="Calibri" w:cs="Arial"/>
                <w:sz w:val="20"/>
                <w:szCs w:val="20"/>
              </w:rPr>
              <w:t>. Foi verificado pela Gerência Jurídica, com base na Resolução Normativa da ANS n° 192, de 2009, que plano privado de assistência à saúde coletivo por adesão é admitido àquele que oferece cobertura da atenção prestada à população que mantenha vínculo com conselhos profissionais nos quais seja necessário o registro para o exercício da profissão. Entretanto, chamou atenção para que a</w:t>
            </w:r>
            <w:r w:rsidR="00020341">
              <w:rPr>
                <w:rFonts w:ascii="Calibri" w:hAnsi="Calibri" w:cs="Arial"/>
                <w:sz w:val="20"/>
                <w:szCs w:val="20"/>
              </w:rPr>
              <w:t>s</w:t>
            </w:r>
            <w:r w:rsidR="00294467">
              <w:rPr>
                <w:rFonts w:ascii="Calibri" w:hAnsi="Calibri" w:cs="Arial"/>
                <w:sz w:val="20"/>
                <w:szCs w:val="20"/>
              </w:rPr>
              <w:t xml:space="preserve"> carta</w:t>
            </w:r>
            <w:r w:rsidR="00020341">
              <w:rPr>
                <w:rFonts w:ascii="Calibri" w:hAnsi="Calibri" w:cs="Arial"/>
                <w:sz w:val="20"/>
                <w:szCs w:val="20"/>
              </w:rPr>
              <w:t>s</w:t>
            </w:r>
            <w:r w:rsidR="00294467">
              <w:rPr>
                <w:rFonts w:ascii="Calibri" w:hAnsi="Calibri" w:cs="Arial"/>
                <w:sz w:val="20"/>
                <w:szCs w:val="20"/>
              </w:rPr>
              <w:t xml:space="preserve"> de nomeação </w:t>
            </w:r>
            <w:r w:rsidR="00020341">
              <w:rPr>
                <w:rFonts w:ascii="Calibri" w:hAnsi="Calibri" w:cs="Arial"/>
                <w:sz w:val="20"/>
                <w:szCs w:val="20"/>
              </w:rPr>
              <w:t xml:space="preserve">abordem apenas </w:t>
            </w:r>
            <w:r w:rsidR="00DD6D1E">
              <w:rPr>
                <w:rFonts w:ascii="Calibri" w:hAnsi="Calibri" w:cs="Arial"/>
                <w:sz w:val="20"/>
                <w:szCs w:val="20"/>
              </w:rPr>
              <w:t>relações de</w:t>
            </w:r>
            <w:r w:rsidR="00020341" w:rsidRPr="00020341">
              <w:rPr>
                <w:rFonts w:ascii="Calibri" w:hAnsi="Calibri" w:cs="Arial"/>
                <w:sz w:val="20"/>
                <w:szCs w:val="20"/>
              </w:rPr>
              <w:t xml:space="preserve"> cotação de preço</w:t>
            </w:r>
            <w:r w:rsidR="00020341">
              <w:rPr>
                <w:rFonts w:ascii="Calibri" w:hAnsi="Calibri" w:cs="Arial"/>
                <w:sz w:val="20"/>
                <w:szCs w:val="20"/>
              </w:rPr>
              <w:t>. Ficando</w:t>
            </w:r>
            <w:r w:rsidR="00DD6D1E">
              <w:rPr>
                <w:rFonts w:ascii="Calibri" w:hAnsi="Calibri" w:cs="Arial"/>
                <w:sz w:val="20"/>
                <w:szCs w:val="20"/>
              </w:rPr>
              <w:t>, portanto,</w:t>
            </w:r>
            <w:r w:rsidR="00020341">
              <w:rPr>
                <w:rFonts w:ascii="Calibri" w:hAnsi="Calibri" w:cs="Arial"/>
                <w:sz w:val="20"/>
                <w:szCs w:val="20"/>
              </w:rPr>
              <w:t xml:space="preserve"> impedidas as relações de exclusividade de</w:t>
            </w:r>
            <w:r w:rsidR="00020341" w:rsidRPr="00020341">
              <w:rPr>
                <w:rFonts w:ascii="Calibri" w:hAnsi="Calibri" w:cs="Arial"/>
                <w:sz w:val="20"/>
                <w:szCs w:val="20"/>
              </w:rPr>
              <w:t xml:space="preserve"> intermediação do contrato de plano de saúde junto as operadoras de saúde e odontológicas</w:t>
            </w:r>
            <w:r w:rsidR="00020341">
              <w:rPr>
                <w:rFonts w:ascii="Calibri" w:hAnsi="Calibri" w:cs="Arial"/>
                <w:sz w:val="20"/>
                <w:szCs w:val="20"/>
              </w:rPr>
              <w:t>. Os contatos realizados foram repassados para a Gerente Geral do CAU/MG</w:t>
            </w:r>
            <w:r w:rsidR="00DD6D1E">
              <w:rPr>
                <w:rFonts w:ascii="Calibri" w:hAnsi="Calibri" w:cs="Arial"/>
                <w:sz w:val="20"/>
                <w:szCs w:val="20"/>
              </w:rPr>
              <w:t xml:space="preserve"> para que sejam tomadas providências</w:t>
            </w:r>
            <w:r w:rsidR="00020341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</w:tr>
      <w:tr w:rsidR="00080A14" w:rsidRPr="006865EC" w:rsidTr="006865EC">
        <w:tc>
          <w:tcPr>
            <w:tcW w:w="2127" w:type="dxa"/>
            <w:shd w:val="clear" w:color="auto" w:fill="D9D9D9"/>
            <w:vAlign w:val="center"/>
          </w:tcPr>
          <w:p w:rsidR="00080A14" w:rsidRPr="006865EC" w:rsidRDefault="00080A14" w:rsidP="00080A14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865E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ITEM DE PAUTA</w:t>
            </w:r>
          </w:p>
        </w:tc>
        <w:tc>
          <w:tcPr>
            <w:tcW w:w="8080" w:type="dxa"/>
            <w:shd w:val="clear" w:color="auto" w:fill="auto"/>
          </w:tcPr>
          <w:p w:rsidR="00080A14" w:rsidRPr="00916331" w:rsidRDefault="00916331" w:rsidP="00916331">
            <w:pPr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3.3. </w:t>
            </w:r>
            <w:r w:rsidR="002C3974" w:rsidRPr="002C3974">
              <w:rPr>
                <w:rFonts w:ascii="Arial" w:hAnsi="Arial" w:cs="Arial"/>
                <w:b/>
                <w:sz w:val="20"/>
                <w:szCs w:val="20"/>
              </w:rPr>
              <w:t>Revisão ACT Sebrae – após considerações Gerjur-CAU/MG (ref. Protocolo SICCAU n° 1028492/2019)</w:t>
            </w:r>
          </w:p>
        </w:tc>
      </w:tr>
      <w:tr w:rsidR="00080A14" w:rsidRPr="006865EC" w:rsidTr="006865EC">
        <w:tc>
          <w:tcPr>
            <w:tcW w:w="2127" w:type="dxa"/>
            <w:shd w:val="clear" w:color="auto" w:fill="D9D9D9"/>
            <w:vAlign w:val="center"/>
          </w:tcPr>
          <w:p w:rsidR="00080A14" w:rsidRPr="006865EC" w:rsidRDefault="00080A14" w:rsidP="00080A14">
            <w:pPr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</w:pPr>
            <w:r w:rsidRPr="006865EC"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  <w:t>DISCUSSÕES, DELIBERAÇÕES E ENCAMINHAMENTOS:</w:t>
            </w:r>
          </w:p>
        </w:tc>
        <w:tc>
          <w:tcPr>
            <w:tcW w:w="8080" w:type="dxa"/>
            <w:shd w:val="clear" w:color="auto" w:fill="auto"/>
          </w:tcPr>
          <w:p w:rsidR="00FD7BF3" w:rsidRDefault="002C3974" w:rsidP="00DA12B9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Não houve tempo para a apreciação desta matéria que será pautada para a próxima reunião.</w:t>
            </w:r>
          </w:p>
          <w:p w:rsidR="00DA12B9" w:rsidRPr="00D53D0D" w:rsidRDefault="00DA12B9" w:rsidP="00DA12B9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80A14" w:rsidRPr="006865EC" w:rsidTr="006865EC">
        <w:tc>
          <w:tcPr>
            <w:tcW w:w="2127" w:type="dxa"/>
            <w:shd w:val="clear" w:color="auto" w:fill="D9D9D9"/>
            <w:vAlign w:val="center"/>
          </w:tcPr>
          <w:p w:rsidR="00080A14" w:rsidRPr="006865EC" w:rsidRDefault="00080A14" w:rsidP="00080A14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865E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ITEM DE PAUTA</w:t>
            </w:r>
          </w:p>
        </w:tc>
        <w:tc>
          <w:tcPr>
            <w:tcW w:w="8080" w:type="dxa"/>
            <w:shd w:val="clear" w:color="auto" w:fill="auto"/>
          </w:tcPr>
          <w:p w:rsidR="00080A14" w:rsidRPr="006865EC" w:rsidRDefault="00DA12B9" w:rsidP="00080A14">
            <w:pPr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pt-BR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3.4. </w:t>
            </w:r>
            <w:r w:rsidR="002C3974" w:rsidRPr="002C3974">
              <w:rPr>
                <w:rFonts w:ascii="Calibri" w:hAnsi="Calibri" w:cs="Arial"/>
                <w:b/>
                <w:sz w:val="20"/>
                <w:szCs w:val="20"/>
              </w:rPr>
              <w:t>Dúvida Técnica no âmbito do Edital Athis n° 001/2019</w:t>
            </w:r>
          </w:p>
        </w:tc>
      </w:tr>
      <w:tr w:rsidR="00080A14" w:rsidRPr="006865EC" w:rsidTr="006865EC">
        <w:tc>
          <w:tcPr>
            <w:tcW w:w="2127" w:type="dxa"/>
            <w:shd w:val="clear" w:color="auto" w:fill="D9D9D9"/>
            <w:vAlign w:val="center"/>
          </w:tcPr>
          <w:p w:rsidR="00080A14" w:rsidRPr="006865EC" w:rsidRDefault="00080A14" w:rsidP="00080A14">
            <w:pPr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</w:pPr>
            <w:r w:rsidRPr="006865EC"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  <w:t>DISCUSSÕES, DELIBERAÇÕES E ENCAMINHAMENTOS:</w:t>
            </w:r>
          </w:p>
        </w:tc>
        <w:tc>
          <w:tcPr>
            <w:tcW w:w="8080" w:type="dxa"/>
            <w:shd w:val="clear" w:color="auto" w:fill="auto"/>
          </w:tcPr>
          <w:p w:rsidR="00E30C36" w:rsidRPr="00B64C34" w:rsidRDefault="002C3974" w:rsidP="002C3974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Foi encaminhada</w:t>
            </w:r>
            <w:r w:rsidRPr="002C3974">
              <w:rPr>
                <w:rFonts w:ascii="Calibri" w:hAnsi="Calibri" w:cs="Arial"/>
                <w:sz w:val="20"/>
                <w:szCs w:val="20"/>
              </w:rPr>
              <w:t xml:space="preserve"> questão </w:t>
            </w:r>
            <w:r>
              <w:rPr>
                <w:rFonts w:ascii="Calibri" w:hAnsi="Calibri" w:cs="Arial"/>
                <w:sz w:val="20"/>
                <w:szCs w:val="20"/>
              </w:rPr>
              <w:t xml:space="preserve">de CONVENTE do Edital de Athis </w:t>
            </w:r>
            <w:r w:rsidRPr="002C3974">
              <w:rPr>
                <w:rFonts w:ascii="Calibri" w:hAnsi="Calibri" w:cs="Arial"/>
                <w:sz w:val="20"/>
                <w:szCs w:val="20"/>
              </w:rPr>
              <w:t xml:space="preserve">para a </w:t>
            </w:r>
            <w:r>
              <w:rPr>
                <w:rFonts w:ascii="Calibri" w:hAnsi="Calibri" w:cs="Arial"/>
                <w:sz w:val="20"/>
                <w:szCs w:val="20"/>
              </w:rPr>
              <w:t xml:space="preserve">apreciação da </w:t>
            </w:r>
            <w:r w:rsidRPr="002C3974">
              <w:rPr>
                <w:rFonts w:ascii="Calibri" w:hAnsi="Calibri" w:cs="Arial"/>
                <w:sz w:val="20"/>
                <w:szCs w:val="20"/>
              </w:rPr>
              <w:t xml:space="preserve">CEP-CAU/MG por considerar que se trata de problemática </w:t>
            </w:r>
            <w:r>
              <w:rPr>
                <w:rFonts w:ascii="Calibri" w:hAnsi="Calibri" w:cs="Arial"/>
                <w:sz w:val="20"/>
                <w:szCs w:val="20"/>
              </w:rPr>
              <w:t xml:space="preserve">de natureza </w:t>
            </w:r>
            <w:r w:rsidRPr="002C3974">
              <w:rPr>
                <w:rFonts w:ascii="Calibri" w:hAnsi="Calibri" w:cs="Arial"/>
                <w:sz w:val="20"/>
                <w:szCs w:val="20"/>
              </w:rPr>
              <w:t>técnica afora do Edital.</w:t>
            </w:r>
          </w:p>
        </w:tc>
      </w:tr>
    </w:tbl>
    <w:p w:rsidR="0012477A" w:rsidRPr="0012477A" w:rsidRDefault="0012477A" w:rsidP="0012477A">
      <w:pPr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96"/>
        <w:tblW w:w="102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3047"/>
        <w:gridCol w:w="4113"/>
      </w:tblGrid>
      <w:tr w:rsidR="007E209E" w:rsidRPr="001F4C2C" w:rsidTr="007E209E">
        <w:trPr>
          <w:trHeight w:val="300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E209E" w:rsidRPr="001F4C2C" w:rsidRDefault="007E209E" w:rsidP="007E209E">
            <w:pP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ENCERRAMENTO:</w:t>
            </w:r>
          </w:p>
        </w:tc>
      </w:tr>
      <w:tr w:rsidR="007E209E" w:rsidRPr="001F4C2C" w:rsidTr="007E209E">
        <w:trPr>
          <w:trHeight w:val="165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09E" w:rsidRPr="001F4C2C" w:rsidRDefault="007E209E" w:rsidP="007E209E">
            <w:pPr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09E" w:rsidRPr="001F4C2C" w:rsidRDefault="007E209E" w:rsidP="007E209E">
            <w:pPr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09E" w:rsidRPr="001F4C2C" w:rsidRDefault="007E209E" w:rsidP="007E209E">
            <w:pPr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7E209E" w:rsidRPr="001F4C2C" w:rsidTr="007E209E">
        <w:trPr>
          <w:trHeight w:val="990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209E" w:rsidRPr="001F4C2C" w:rsidRDefault="007E209E" w:rsidP="007E209E">
            <w:pPr>
              <w:jc w:val="both"/>
              <w:rPr>
                <w:rFonts w:ascii="Calibri" w:eastAsia="Times New Roman" w:hAnsi="Calibri"/>
                <w:lang w:eastAsia="pt-BR"/>
              </w:rPr>
            </w:pPr>
            <w:r w:rsidRPr="001F4C2C">
              <w:rPr>
                <w:rFonts w:ascii="Calibri" w:eastAsia="Times New Roman" w:hAnsi="Calibri"/>
                <w:lang w:eastAsia="pt-BR"/>
              </w:rPr>
              <w:t xml:space="preserve">Às </w:t>
            </w:r>
            <w:r w:rsidR="002C3974">
              <w:rPr>
                <w:rFonts w:ascii="Calibri" w:eastAsia="Times New Roman" w:hAnsi="Calibri"/>
                <w:lang w:eastAsia="pt-BR"/>
              </w:rPr>
              <w:t>17h45</w:t>
            </w:r>
            <w:r w:rsidRPr="001F4C2C">
              <w:rPr>
                <w:rFonts w:ascii="Calibri" w:eastAsia="Times New Roman" w:hAnsi="Calibri"/>
                <w:lang w:eastAsia="pt-BR"/>
              </w:rPr>
              <w:t xml:space="preserve">min, tendo sido o que havia a ser tratado, </w:t>
            </w:r>
            <w:r w:rsidR="0060326D">
              <w:rPr>
                <w:rFonts w:ascii="Calibri" w:eastAsia="Times New Roman" w:hAnsi="Calibri"/>
                <w:lang w:eastAsia="pt-BR"/>
              </w:rPr>
              <w:t xml:space="preserve">o </w:t>
            </w:r>
            <w:r w:rsidR="004A34D2">
              <w:rPr>
                <w:rFonts w:ascii="Calibri" w:eastAsia="Times New Roman" w:hAnsi="Calibri"/>
                <w:lang w:eastAsia="pt-BR"/>
              </w:rPr>
              <w:t>Coordenador</w:t>
            </w:r>
            <w:r w:rsidR="004A34D2" w:rsidRPr="001F4C2C">
              <w:rPr>
                <w:rFonts w:ascii="Calibri" w:eastAsia="Times New Roman" w:hAnsi="Calibri"/>
                <w:lang w:eastAsia="pt-BR"/>
              </w:rPr>
              <w:t xml:space="preserve"> </w:t>
            </w:r>
            <w:r w:rsidR="004A34D2" w:rsidRPr="000F5A02">
              <w:rPr>
                <w:rFonts w:ascii="Calibri" w:eastAsia="Times New Roman" w:hAnsi="Calibri"/>
                <w:b/>
                <w:lang w:eastAsia="pt-BR"/>
              </w:rPr>
              <w:t>Douglas</w:t>
            </w:r>
            <w:r w:rsidR="0060326D" w:rsidRPr="0060326D">
              <w:rPr>
                <w:rFonts w:ascii="Calibri" w:eastAsia="Times New Roman" w:hAnsi="Calibri"/>
                <w:b/>
                <w:lang w:eastAsia="pt-BR"/>
              </w:rPr>
              <w:t xml:space="preserve"> Paiva Costa e Silva</w:t>
            </w:r>
            <w:r w:rsidRPr="001F4C2C">
              <w:rPr>
                <w:rFonts w:ascii="Calibri" w:eastAsia="Times New Roman" w:hAnsi="Calibri"/>
                <w:b/>
                <w:lang w:eastAsia="pt-BR"/>
              </w:rPr>
              <w:t xml:space="preserve"> </w:t>
            </w:r>
            <w:r w:rsidR="00922D9A">
              <w:rPr>
                <w:rFonts w:ascii="Calibri" w:eastAsia="Times New Roman" w:hAnsi="Calibri"/>
                <w:lang w:eastAsia="pt-BR"/>
              </w:rPr>
              <w:t>encerrou a</w:t>
            </w:r>
            <w:r w:rsidR="0012477A">
              <w:rPr>
                <w:rFonts w:ascii="Calibri" w:eastAsia="Times New Roman" w:hAnsi="Calibri"/>
                <w:lang w:eastAsia="pt-BR"/>
              </w:rPr>
              <w:t xml:space="preserve"> 1</w:t>
            </w:r>
            <w:r w:rsidR="00C05140">
              <w:rPr>
                <w:rFonts w:ascii="Calibri" w:eastAsia="Times New Roman" w:hAnsi="Calibri"/>
                <w:lang w:eastAsia="pt-BR"/>
              </w:rPr>
              <w:t>9</w:t>
            </w:r>
            <w:r w:rsidR="002C3974">
              <w:rPr>
                <w:rFonts w:ascii="Calibri" w:eastAsia="Times New Roman" w:hAnsi="Calibri"/>
                <w:lang w:eastAsia="pt-BR"/>
              </w:rPr>
              <w:t>4</w:t>
            </w:r>
            <w:r w:rsidRPr="001F4C2C">
              <w:rPr>
                <w:rFonts w:ascii="Calibri" w:eastAsia="Times New Roman" w:hAnsi="Calibri"/>
                <w:lang w:eastAsia="pt-BR"/>
              </w:rPr>
              <w:t xml:space="preserve">ª Reunião </w:t>
            </w:r>
            <w:r w:rsidR="002C3974">
              <w:rPr>
                <w:rFonts w:ascii="Calibri" w:eastAsia="Times New Roman" w:hAnsi="Calibri"/>
                <w:lang w:eastAsia="pt-BR"/>
              </w:rPr>
              <w:t>Extrao</w:t>
            </w:r>
            <w:r w:rsidR="0012477A">
              <w:rPr>
                <w:rFonts w:ascii="Calibri" w:eastAsia="Times New Roman" w:hAnsi="Calibri"/>
                <w:lang w:eastAsia="pt-BR"/>
              </w:rPr>
              <w:t>r</w:t>
            </w:r>
            <w:r w:rsidRPr="001F4C2C">
              <w:rPr>
                <w:rFonts w:ascii="Calibri" w:eastAsia="Times New Roman" w:hAnsi="Calibri"/>
                <w:lang w:eastAsia="pt-BR"/>
              </w:rPr>
              <w:t>dinária da Comissão de Organização e Administração do CAU/MG. Para os devidos fins, foi lavrada esta Súmula que segue assinada pelos participantes da reunião e pelo Assessor da Comissão Marcus César Martins da Cruz.</w:t>
            </w:r>
          </w:p>
          <w:p w:rsidR="007E209E" w:rsidRPr="001F4C2C" w:rsidRDefault="007E209E" w:rsidP="007E209E">
            <w:pPr>
              <w:jc w:val="both"/>
              <w:rPr>
                <w:rFonts w:ascii="Calibri" w:eastAsia="Times New Roman" w:hAnsi="Calibri"/>
                <w:color w:val="000000"/>
                <w:sz w:val="10"/>
                <w:szCs w:val="10"/>
                <w:lang w:eastAsia="pt-BR"/>
              </w:rPr>
            </w:pPr>
          </w:p>
        </w:tc>
      </w:tr>
    </w:tbl>
    <w:p w:rsidR="005C4AE3" w:rsidRDefault="005C4AE3" w:rsidP="00F54A56">
      <w:pPr>
        <w:spacing w:after="60"/>
        <w:rPr>
          <w:rFonts w:ascii="Calibri" w:hAnsi="Calibri" w:cs="Arial"/>
          <w:b/>
        </w:rPr>
      </w:pPr>
    </w:p>
    <w:p w:rsidR="00FB6785" w:rsidRPr="00AB16F0" w:rsidRDefault="0060326D" w:rsidP="00F54A56">
      <w:pPr>
        <w:spacing w:after="60"/>
        <w:rPr>
          <w:rFonts w:ascii="Calibri" w:hAnsi="Calibri"/>
        </w:rPr>
      </w:pPr>
      <w:r w:rsidRPr="00AB16F0">
        <w:rPr>
          <w:rFonts w:ascii="Calibri" w:hAnsi="Calibri" w:cs="Arial"/>
          <w:b/>
        </w:rPr>
        <w:t>Douglas Paiva Costa e Silva</w:t>
      </w:r>
      <w:r w:rsidRPr="00AB16F0">
        <w:rPr>
          <w:rFonts w:ascii="Calibri" w:hAnsi="Calibri" w:cs="Arial"/>
        </w:rPr>
        <w:t xml:space="preserve">            </w:t>
      </w:r>
      <w:r w:rsidRPr="00AB16F0">
        <w:rPr>
          <w:rFonts w:ascii="Calibri" w:hAnsi="Calibri" w:cs="Arial"/>
        </w:rPr>
        <w:tab/>
      </w:r>
      <w:r w:rsidR="00AB16F0">
        <w:rPr>
          <w:rFonts w:ascii="Calibri" w:hAnsi="Calibri" w:cs="Arial"/>
        </w:rPr>
        <w:t xml:space="preserve">             </w:t>
      </w:r>
      <w:r w:rsidR="00FB6785" w:rsidRPr="00AB16F0">
        <w:rPr>
          <w:rFonts w:ascii="Calibri" w:hAnsi="Calibri" w:cs="Arial"/>
        </w:rPr>
        <w:t xml:space="preserve"> ____________________________________         </w:t>
      </w:r>
    </w:p>
    <w:p w:rsidR="00B10DB7" w:rsidRPr="00AE71B9" w:rsidRDefault="00FB6785" w:rsidP="00AE71B9">
      <w:pPr>
        <w:spacing w:after="60"/>
        <w:rPr>
          <w:rFonts w:ascii="Calibri" w:hAnsi="Calibri" w:cs="Arial"/>
          <w:sz w:val="20"/>
          <w:szCs w:val="20"/>
        </w:rPr>
      </w:pPr>
      <w:r w:rsidRPr="00AE71B9">
        <w:rPr>
          <w:rFonts w:ascii="Calibri" w:hAnsi="Calibri" w:cs="Arial"/>
          <w:sz w:val="20"/>
          <w:szCs w:val="20"/>
        </w:rPr>
        <w:t>Co</w:t>
      </w:r>
      <w:r w:rsidR="00F54A56" w:rsidRPr="00AE71B9">
        <w:rPr>
          <w:rFonts w:ascii="Calibri" w:hAnsi="Calibri" w:cs="Arial"/>
          <w:sz w:val="20"/>
          <w:szCs w:val="20"/>
        </w:rPr>
        <w:t>o</w:t>
      </w:r>
      <w:r w:rsidRPr="00AE71B9">
        <w:rPr>
          <w:rFonts w:ascii="Calibri" w:hAnsi="Calibri" w:cs="Arial"/>
          <w:sz w:val="20"/>
          <w:szCs w:val="20"/>
        </w:rPr>
        <w:t xml:space="preserve">rdenador da COA-CAU/MG                                            </w:t>
      </w:r>
      <w:r w:rsidR="005E0A31" w:rsidRPr="00AE71B9">
        <w:rPr>
          <w:rFonts w:ascii="Calibri" w:hAnsi="Calibri" w:cs="Arial"/>
          <w:sz w:val="20"/>
          <w:szCs w:val="20"/>
        </w:rPr>
        <w:t xml:space="preserve">     </w:t>
      </w:r>
    </w:p>
    <w:p w:rsidR="0012477A" w:rsidRDefault="0012477A" w:rsidP="00AE71B9">
      <w:pPr>
        <w:spacing w:after="60"/>
        <w:rPr>
          <w:rFonts w:ascii="Calibri" w:hAnsi="Calibri" w:cs="Arial"/>
          <w:b/>
        </w:rPr>
      </w:pPr>
    </w:p>
    <w:p w:rsidR="009D5F8B" w:rsidRPr="00AB16F0" w:rsidRDefault="00AE71B9" w:rsidP="00AE71B9">
      <w:pPr>
        <w:spacing w:after="60"/>
        <w:rPr>
          <w:rFonts w:ascii="Calibri" w:hAnsi="Calibri" w:cs="Arial"/>
        </w:rPr>
      </w:pPr>
      <w:r w:rsidRPr="00AE71B9">
        <w:rPr>
          <w:rFonts w:ascii="Calibri" w:hAnsi="Calibri" w:cs="Arial"/>
          <w:b/>
        </w:rPr>
        <w:t>Patricia Martins Jacobina Rabelo</w:t>
      </w:r>
      <w:r w:rsidRPr="00AE71B9"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 xml:space="preserve">              </w:t>
      </w:r>
      <w:r w:rsidR="009D5F8B" w:rsidRPr="00AB16F0">
        <w:rPr>
          <w:rFonts w:ascii="Calibri" w:hAnsi="Calibri" w:cs="Arial"/>
        </w:rPr>
        <w:t>_____________________________________</w:t>
      </w:r>
    </w:p>
    <w:p w:rsidR="00313CB3" w:rsidRPr="00AE71B9" w:rsidRDefault="00AE71B9" w:rsidP="00F54A56">
      <w:pPr>
        <w:spacing w:after="60"/>
        <w:rPr>
          <w:rFonts w:ascii="Calibri" w:hAnsi="Calibri" w:cs="Arial"/>
          <w:sz w:val="20"/>
          <w:szCs w:val="20"/>
        </w:rPr>
      </w:pPr>
      <w:r w:rsidRPr="00AE71B9">
        <w:rPr>
          <w:rFonts w:ascii="Calibri" w:hAnsi="Calibri" w:cs="Arial"/>
          <w:sz w:val="20"/>
          <w:szCs w:val="20"/>
        </w:rPr>
        <w:t>Coordenadora adjunta COA-CAU/MG</w:t>
      </w:r>
    </w:p>
    <w:p w:rsidR="0012477A" w:rsidRDefault="0012477A" w:rsidP="00F54A56">
      <w:pPr>
        <w:spacing w:after="60"/>
        <w:rPr>
          <w:rFonts w:ascii="Calibri" w:hAnsi="Calibri" w:cs="Arial"/>
          <w:b/>
        </w:rPr>
      </w:pPr>
    </w:p>
    <w:p w:rsidR="00AE71B9" w:rsidRDefault="00AE71B9" w:rsidP="00F54A56">
      <w:pPr>
        <w:spacing w:after="60"/>
        <w:rPr>
          <w:rFonts w:ascii="Calibri" w:hAnsi="Calibri" w:cs="Arial"/>
          <w:b/>
        </w:rPr>
      </w:pPr>
      <w:r w:rsidRPr="00AE71B9">
        <w:rPr>
          <w:rFonts w:ascii="Calibri" w:hAnsi="Calibri" w:cs="Arial"/>
          <w:b/>
        </w:rPr>
        <w:t>Marcia Andrade Schaun Reis</w:t>
      </w:r>
      <w:r w:rsidRPr="00AE71B9"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 xml:space="preserve">                           </w:t>
      </w:r>
      <w:r w:rsidRPr="00AB16F0">
        <w:rPr>
          <w:rFonts w:ascii="Calibri" w:hAnsi="Calibri" w:cs="Arial"/>
        </w:rPr>
        <w:t>_____________________________________</w:t>
      </w:r>
    </w:p>
    <w:p w:rsidR="00AE71B9" w:rsidRPr="00AE71B9" w:rsidRDefault="00AE71B9" w:rsidP="00F54A56">
      <w:pPr>
        <w:spacing w:after="60"/>
        <w:rPr>
          <w:rFonts w:ascii="Calibri" w:hAnsi="Calibri" w:cs="Arial"/>
          <w:sz w:val="20"/>
          <w:szCs w:val="20"/>
        </w:rPr>
      </w:pPr>
      <w:r w:rsidRPr="00AE71B9">
        <w:rPr>
          <w:rFonts w:ascii="Calibri" w:hAnsi="Calibri" w:cs="Arial"/>
          <w:sz w:val="20"/>
          <w:szCs w:val="20"/>
        </w:rPr>
        <w:t xml:space="preserve">Membro Titular COA-CAU/MG                                         </w:t>
      </w:r>
    </w:p>
    <w:p w:rsidR="0012477A" w:rsidRDefault="0012477A" w:rsidP="00F54A56">
      <w:pPr>
        <w:spacing w:after="60"/>
        <w:rPr>
          <w:rFonts w:ascii="Calibri" w:hAnsi="Calibri" w:cs="Arial"/>
          <w:b/>
        </w:rPr>
      </w:pPr>
    </w:p>
    <w:p w:rsidR="00AB38C8" w:rsidRPr="00AB16F0" w:rsidRDefault="00C05140" w:rsidP="00F54A56">
      <w:pPr>
        <w:spacing w:after="60"/>
        <w:rPr>
          <w:rFonts w:ascii="Calibri" w:hAnsi="Calibri" w:cs="Arial"/>
        </w:rPr>
      </w:pPr>
      <w:r w:rsidRPr="00C05140">
        <w:rPr>
          <w:rFonts w:ascii="Calibri" w:hAnsi="Calibri" w:cs="Arial"/>
          <w:b/>
        </w:rPr>
        <w:t>Marcus César Martins da Cruz</w:t>
      </w:r>
      <w:r w:rsidR="008E7115" w:rsidRPr="008E7115">
        <w:rPr>
          <w:rFonts w:ascii="Calibri" w:hAnsi="Calibri" w:cs="Arial"/>
          <w:b/>
        </w:rPr>
        <w:t xml:space="preserve">  </w:t>
      </w:r>
      <w:r w:rsidR="004621EC" w:rsidRPr="00AB16F0">
        <w:rPr>
          <w:rFonts w:ascii="Calibri" w:hAnsi="Calibri" w:cs="Arial"/>
        </w:rPr>
        <w:tab/>
      </w:r>
      <w:r w:rsidR="005C4AE3">
        <w:rPr>
          <w:rFonts w:ascii="Calibri" w:hAnsi="Calibri" w:cs="Arial"/>
        </w:rPr>
        <w:t xml:space="preserve">             </w:t>
      </w:r>
      <w:r w:rsidR="00B073D6" w:rsidRPr="00AB16F0">
        <w:rPr>
          <w:rFonts w:ascii="Calibri" w:hAnsi="Calibri" w:cs="Arial"/>
        </w:rPr>
        <w:t xml:space="preserve"> </w:t>
      </w:r>
      <w:r w:rsidR="00AB16F0">
        <w:rPr>
          <w:rFonts w:ascii="Calibri" w:hAnsi="Calibri" w:cs="Arial"/>
        </w:rPr>
        <w:t>_</w:t>
      </w:r>
      <w:r w:rsidR="00AB38C8" w:rsidRPr="00AB16F0">
        <w:rPr>
          <w:rFonts w:ascii="Calibri" w:hAnsi="Calibri" w:cs="Arial"/>
        </w:rPr>
        <w:t xml:space="preserve">____________________________________                                </w:t>
      </w:r>
    </w:p>
    <w:p w:rsidR="00BA40B0" w:rsidRPr="0060326D" w:rsidRDefault="00C05140" w:rsidP="00F54A56">
      <w:pPr>
        <w:spacing w:after="60"/>
        <w:rPr>
          <w:rFonts w:ascii="Arial" w:hAnsi="Arial" w:cs="Arial"/>
          <w:sz w:val="10"/>
          <w:szCs w:val="10"/>
        </w:rPr>
      </w:pPr>
      <w:r>
        <w:rPr>
          <w:rFonts w:ascii="Calibri" w:hAnsi="Calibri" w:cs="Arial"/>
          <w:sz w:val="20"/>
          <w:szCs w:val="20"/>
        </w:rPr>
        <w:t>Assessoria COA-</w:t>
      </w:r>
      <w:r w:rsidR="008E7115" w:rsidRPr="008E7115">
        <w:rPr>
          <w:rFonts w:ascii="Calibri" w:hAnsi="Calibri" w:cs="Arial"/>
          <w:sz w:val="20"/>
          <w:szCs w:val="20"/>
        </w:rPr>
        <w:t>CAU/MG</w:t>
      </w:r>
      <w:r w:rsidR="00EA0EAE" w:rsidRPr="00F54A56">
        <w:rPr>
          <w:rFonts w:ascii="Arial" w:hAnsi="Arial" w:cs="Arial"/>
          <w:sz w:val="20"/>
          <w:szCs w:val="20"/>
        </w:rPr>
        <w:t xml:space="preserve">           </w:t>
      </w:r>
      <w:r w:rsidR="00F54A56">
        <w:rPr>
          <w:rFonts w:ascii="Arial" w:hAnsi="Arial" w:cs="Arial"/>
          <w:sz w:val="10"/>
          <w:szCs w:val="10"/>
        </w:rPr>
        <w:t xml:space="preserve"> </w:t>
      </w:r>
    </w:p>
    <w:sectPr w:rsidR="00BA40B0" w:rsidRPr="0060326D" w:rsidSect="004765C2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2268" w:right="1134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029" w:rsidRDefault="00393029" w:rsidP="00EE4FDD">
      <w:r>
        <w:separator/>
      </w:r>
    </w:p>
  </w:endnote>
  <w:endnote w:type="continuationSeparator" w:id="0">
    <w:p w:rsidR="00393029" w:rsidRDefault="00393029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492" w:rsidRDefault="00F70CBB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-916940</wp:posOffset>
          </wp:positionH>
          <wp:positionV relativeFrom="paragraph">
            <wp:posOffset>136525</wp:posOffset>
          </wp:positionV>
          <wp:extent cx="7583170" cy="495935"/>
          <wp:effectExtent l="0" t="0" r="0" b="0"/>
          <wp:wrapNone/>
          <wp:docPr id="9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17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3492">
      <w:rPr>
        <w:lang w:val="pt-PT"/>
      </w:rPr>
      <w:t xml:space="preserve">Página </w:t>
    </w:r>
    <w:r w:rsidR="007D3492">
      <w:rPr>
        <w:b/>
        <w:bCs/>
      </w:rPr>
      <w:fldChar w:fldCharType="begin"/>
    </w:r>
    <w:r w:rsidR="007D3492">
      <w:rPr>
        <w:b/>
        <w:bCs/>
      </w:rPr>
      <w:instrText>PAGE</w:instrText>
    </w:r>
    <w:r w:rsidR="007D3492">
      <w:rPr>
        <w:b/>
        <w:bCs/>
      </w:rPr>
      <w:fldChar w:fldCharType="separate"/>
    </w:r>
    <w:r w:rsidR="00493109">
      <w:rPr>
        <w:b/>
        <w:bCs/>
        <w:noProof/>
      </w:rPr>
      <w:t>1</w:t>
    </w:r>
    <w:r w:rsidR="007D3492">
      <w:rPr>
        <w:b/>
        <w:bCs/>
      </w:rPr>
      <w:fldChar w:fldCharType="end"/>
    </w:r>
    <w:r w:rsidR="007D3492">
      <w:rPr>
        <w:lang w:val="pt-PT"/>
      </w:rPr>
      <w:t xml:space="preserve"> de </w:t>
    </w:r>
    <w:r w:rsidR="007D3492">
      <w:rPr>
        <w:b/>
        <w:bCs/>
      </w:rPr>
      <w:fldChar w:fldCharType="begin"/>
    </w:r>
    <w:r w:rsidR="007D3492">
      <w:rPr>
        <w:b/>
        <w:bCs/>
      </w:rPr>
      <w:instrText>NUMPAGES</w:instrText>
    </w:r>
    <w:r w:rsidR="007D3492">
      <w:rPr>
        <w:b/>
        <w:bCs/>
      </w:rPr>
      <w:fldChar w:fldCharType="separate"/>
    </w:r>
    <w:r w:rsidR="00493109">
      <w:rPr>
        <w:b/>
        <w:bCs/>
        <w:noProof/>
      </w:rPr>
      <w:t>2</w:t>
    </w:r>
    <w:r w:rsidR="007D3492">
      <w:rPr>
        <w:b/>
        <w:bCs/>
      </w:rPr>
      <w:fldChar w:fldCharType="end"/>
    </w:r>
  </w:p>
  <w:p w:rsidR="007D3492" w:rsidRDefault="007D3492" w:rsidP="004754F3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029" w:rsidRDefault="00393029" w:rsidP="00EE4FDD">
      <w:r>
        <w:separator/>
      </w:r>
    </w:p>
  </w:footnote>
  <w:footnote w:type="continuationSeparator" w:id="0">
    <w:p w:rsidR="00393029" w:rsidRDefault="00393029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492" w:rsidRDefault="00493109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16" type="#_x0000_t75" style="position:absolute;margin-left:0;margin-top:0;width:595.2pt;height:841.9pt;z-index:-251660288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492" w:rsidRPr="00FC6636" w:rsidRDefault="00F70CBB" w:rsidP="00DB6781">
    <w:pPr>
      <w:pStyle w:val="Cabealho"/>
      <w:tabs>
        <w:tab w:val="clear" w:pos="4320"/>
        <w:tab w:val="clear" w:pos="8640"/>
        <w:tab w:val="left" w:pos="3312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-916940</wp:posOffset>
          </wp:positionH>
          <wp:positionV relativeFrom="margin">
            <wp:posOffset>-1200150</wp:posOffset>
          </wp:positionV>
          <wp:extent cx="7576185" cy="902335"/>
          <wp:effectExtent l="0" t="0" r="0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93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3492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492" w:rsidRDefault="00493109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17" type="#_x0000_t75" style="position:absolute;margin-left:0;margin-top:0;width:595.2pt;height:841.9pt;z-index:-251659264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F1273"/>
    <w:multiLevelType w:val="hybridMultilevel"/>
    <w:tmpl w:val="066E1D1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67824"/>
    <w:multiLevelType w:val="hybridMultilevel"/>
    <w:tmpl w:val="B80659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A1894"/>
    <w:multiLevelType w:val="multilevel"/>
    <w:tmpl w:val="7916E4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9A53BDB"/>
    <w:multiLevelType w:val="hybridMultilevel"/>
    <w:tmpl w:val="137A6FB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909F1"/>
    <w:multiLevelType w:val="hybridMultilevel"/>
    <w:tmpl w:val="3BE2CF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46485"/>
    <w:multiLevelType w:val="hybridMultilevel"/>
    <w:tmpl w:val="194E1F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93239C"/>
    <w:multiLevelType w:val="hybridMultilevel"/>
    <w:tmpl w:val="A20A0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F32611"/>
    <w:multiLevelType w:val="multilevel"/>
    <w:tmpl w:val="7916E4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B6524E9"/>
    <w:multiLevelType w:val="hybridMultilevel"/>
    <w:tmpl w:val="2894FEB8"/>
    <w:lvl w:ilvl="0" w:tplc="90FECEC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F3820"/>
    <w:multiLevelType w:val="hybridMultilevel"/>
    <w:tmpl w:val="C77EE31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C24C59"/>
    <w:multiLevelType w:val="hybridMultilevel"/>
    <w:tmpl w:val="894C985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0D673A1"/>
    <w:multiLevelType w:val="hybridMultilevel"/>
    <w:tmpl w:val="511649D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880DF7"/>
    <w:multiLevelType w:val="hybridMultilevel"/>
    <w:tmpl w:val="B90CA4B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847F7D"/>
    <w:multiLevelType w:val="hybridMultilevel"/>
    <w:tmpl w:val="407E914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550823"/>
    <w:multiLevelType w:val="hybridMultilevel"/>
    <w:tmpl w:val="D026CE9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0C2A83"/>
    <w:multiLevelType w:val="hybridMultilevel"/>
    <w:tmpl w:val="3542B43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ED1D11"/>
    <w:multiLevelType w:val="hybridMultilevel"/>
    <w:tmpl w:val="8CB21C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4D5BF0"/>
    <w:multiLevelType w:val="hybridMultilevel"/>
    <w:tmpl w:val="8B5CCE4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A330D2"/>
    <w:multiLevelType w:val="hybridMultilevel"/>
    <w:tmpl w:val="4F165F6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600028"/>
    <w:multiLevelType w:val="hybridMultilevel"/>
    <w:tmpl w:val="6C38336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9C4277"/>
    <w:multiLevelType w:val="hybridMultilevel"/>
    <w:tmpl w:val="316AF8F4"/>
    <w:lvl w:ilvl="0" w:tplc="60CA94DC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1">
    <w:nsid w:val="3E10328D"/>
    <w:multiLevelType w:val="hybridMultilevel"/>
    <w:tmpl w:val="1D0A537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8E7ED1"/>
    <w:multiLevelType w:val="hybridMultilevel"/>
    <w:tmpl w:val="C18A6F2C"/>
    <w:lvl w:ilvl="0" w:tplc="0416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07B6A7C"/>
    <w:multiLevelType w:val="hybridMultilevel"/>
    <w:tmpl w:val="C39238C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232061"/>
    <w:multiLevelType w:val="multilevel"/>
    <w:tmpl w:val="7916E4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3A14BD7"/>
    <w:multiLevelType w:val="hybridMultilevel"/>
    <w:tmpl w:val="983C9C3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FF4096"/>
    <w:multiLevelType w:val="multilevel"/>
    <w:tmpl w:val="7916E4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9770BF6"/>
    <w:multiLevelType w:val="hybridMultilevel"/>
    <w:tmpl w:val="300CA3B6"/>
    <w:lvl w:ilvl="0" w:tplc="04160005">
      <w:start w:val="1"/>
      <w:numFmt w:val="bullet"/>
      <w:lvlText w:val=""/>
      <w:lvlJc w:val="left"/>
      <w:pPr>
        <w:ind w:left="81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28">
    <w:nsid w:val="4BD7457D"/>
    <w:multiLevelType w:val="hybridMultilevel"/>
    <w:tmpl w:val="055850B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DA3573"/>
    <w:multiLevelType w:val="hybridMultilevel"/>
    <w:tmpl w:val="7BBC3C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F24B9A"/>
    <w:multiLevelType w:val="hybridMultilevel"/>
    <w:tmpl w:val="7908B8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F76B58"/>
    <w:multiLevelType w:val="hybridMultilevel"/>
    <w:tmpl w:val="94643F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982685"/>
    <w:multiLevelType w:val="hybridMultilevel"/>
    <w:tmpl w:val="C71857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5179AF"/>
    <w:multiLevelType w:val="hybridMultilevel"/>
    <w:tmpl w:val="23B4FB8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580673"/>
    <w:multiLevelType w:val="hybridMultilevel"/>
    <w:tmpl w:val="04DA821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915C3B"/>
    <w:multiLevelType w:val="hybridMultilevel"/>
    <w:tmpl w:val="01B01A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F90789"/>
    <w:multiLevelType w:val="hybridMultilevel"/>
    <w:tmpl w:val="6876E30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A64A6E"/>
    <w:multiLevelType w:val="hybridMultilevel"/>
    <w:tmpl w:val="618EFE3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845238"/>
    <w:multiLevelType w:val="hybridMultilevel"/>
    <w:tmpl w:val="D24EB73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BB2B88"/>
    <w:multiLevelType w:val="hybridMultilevel"/>
    <w:tmpl w:val="840C5BD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D50570"/>
    <w:multiLevelType w:val="multilevel"/>
    <w:tmpl w:val="7916E4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69B75479"/>
    <w:multiLevelType w:val="hybridMultilevel"/>
    <w:tmpl w:val="CC2EBE6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E102F1"/>
    <w:multiLevelType w:val="hybridMultilevel"/>
    <w:tmpl w:val="2E5E4B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782FFE"/>
    <w:multiLevelType w:val="multilevel"/>
    <w:tmpl w:val="71682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4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AC567B"/>
    <w:multiLevelType w:val="hybridMultilevel"/>
    <w:tmpl w:val="0840BE1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6625BF"/>
    <w:multiLevelType w:val="hybridMultilevel"/>
    <w:tmpl w:val="B43E571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CB6703"/>
    <w:multiLevelType w:val="hybridMultilevel"/>
    <w:tmpl w:val="7908B8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777EF8"/>
    <w:multiLevelType w:val="hybridMultilevel"/>
    <w:tmpl w:val="84460ED6"/>
    <w:lvl w:ilvl="0" w:tplc="119012E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44"/>
  </w:num>
  <w:num w:numId="3">
    <w:abstractNumId w:val="14"/>
  </w:num>
  <w:num w:numId="4">
    <w:abstractNumId w:val="41"/>
  </w:num>
  <w:num w:numId="5">
    <w:abstractNumId w:val="30"/>
  </w:num>
  <w:num w:numId="6">
    <w:abstractNumId w:val="47"/>
  </w:num>
  <w:num w:numId="7">
    <w:abstractNumId w:val="1"/>
  </w:num>
  <w:num w:numId="8">
    <w:abstractNumId w:val="35"/>
  </w:num>
  <w:num w:numId="9">
    <w:abstractNumId w:val="29"/>
  </w:num>
  <w:num w:numId="10">
    <w:abstractNumId w:val="18"/>
  </w:num>
  <w:num w:numId="11">
    <w:abstractNumId w:val="21"/>
  </w:num>
  <w:num w:numId="12">
    <w:abstractNumId w:val="42"/>
  </w:num>
  <w:num w:numId="13">
    <w:abstractNumId w:val="37"/>
  </w:num>
  <w:num w:numId="14">
    <w:abstractNumId w:val="9"/>
  </w:num>
  <w:num w:numId="15">
    <w:abstractNumId w:val="12"/>
  </w:num>
  <w:num w:numId="16">
    <w:abstractNumId w:val="36"/>
  </w:num>
  <w:num w:numId="17">
    <w:abstractNumId w:val="31"/>
  </w:num>
  <w:num w:numId="18">
    <w:abstractNumId w:val="10"/>
  </w:num>
  <w:num w:numId="19">
    <w:abstractNumId w:val="38"/>
  </w:num>
  <w:num w:numId="20">
    <w:abstractNumId w:val="5"/>
  </w:num>
  <w:num w:numId="21">
    <w:abstractNumId w:val="13"/>
  </w:num>
  <w:num w:numId="22">
    <w:abstractNumId w:val="34"/>
  </w:num>
  <w:num w:numId="23">
    <w:abstractNumId w:val="23"/>
  </w:num>
  <w:num w:numId="24">
    <w:abstractNumId w:val="15"/>
  </w:num>
  <w:num w:numId="25">
    <w:abstractNumId w:val="27"/>
  </w:num>
  <w:num w:numId="26">
    <w:abstractNumId w:val="22"/>
  </w:num>
  <w:num w:numId="27">
    <w:abstractNumId w:val="32"/>
  </w:num>
  <w:num w:numId="28">
    <w:abstractNumId w:val="25"/>
  </w:num>
  <w:num w:numId="29">
    <w:abstractNumId w:val="0"/>
  </w:num>
  <w:num w:numId="30">
    <w:abstractNumId w:val="19"/>
  </w:num>
  <w:num w:numId="31">
    <w:abstractNumId w:val="6"/>
  </w:num>
  <w:num w:numId="32">
    <w:abstractNumId w:val="45"/>
  </w:num>
  <w:num w:numId="33">
    <w:abstractNumId w:val="3"/>
  </w:num>
  <w:num w:numId="34">
    <w:abstractNumId w:val="16"/>
  </w:num>
  <w:num w:numId="35">
    <w:abstractNumId w:val="28"/>
  </w:num>
  <w:num w:numId="36">
    <w:abstractNumId w:val="39"/>
  </w:num>
  <w:num w:numId="37">
    <w:abstractNumId w:val="11"/>
  </w:num>
  <w:num w:numId="38">
    <w:abstractNumId w:val="17"/>
  </w:num>
  <w:num w:numId="39">
    <w:abstractNumId w:val="8"/>
  </w:num>
  <w:num w:numId="40">
    <w:abstractNumId w:val="4"/>
  </w:num>
  <w:num w:numId="41">
    <w:abstractNumId w:val="33"/>
  </w:num>
  <w:num w:numId="42">
    <w:abstractNumId w:val="20"/>
  </w:num>
  <w:num w:numId="43">
    <w:abstractNumId w:val="40"/>
  </w:num>
  <w:num w:numId="44">
    <w:abstractNumId w:val="2"/>
  </w:num>
  <w:num w:numId="45">
    <w:abstractNumId w:val="24"/>
  </w:num>
  <w:num w:numId="46">
    <w:abstractNumId w:val="7"/>
  </w:num>
  <w:num w:numId="47">
    <w:abstractNumId w:val="26"/>
  </w:num>
  <w:num w:numId="48">
    <w:abstractNumId w:val="46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1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D"/>
    <w:rsid w:val="00001F3E"/>
    <w:rsid w:val="00002DC5"/>
    <w:rsid w:val="00010376"/>
    <w:rsid w:val="00010A9F"/>
    <w:rsid w:val="000139E6"/>
    <w:rsid w:val="00015C7B"/>
    <w:rsid w:val="00016094"/>
    <w:rsid w:val="00017619"/>
    <w:rsid w:val="0001772F"/>
    <w:rsid w:val="00020341"/>
    <w:rsid w:val="0002068A"/>
    <w:rsid w:val="0002108D"/>
    <w:rsid w:val="000218BC"/>
    <w:rsid w:val="00024F52"/>
    <w:rsid w:val="00025A9C"/>
    <w:rsid w:val="00026215"/>
    <w:rsid w:val="00027770"/>
    <w:rsid w:val="00027F18"/>
    <w:rsid w:val="00030470"/>
    <w:rsid w:val="00030A41"/>
    <w:rsid w:val="00031142"/>
    <w:rsid w:val="00031DB8"/>
    <w:rsid w:val="000326B6"/>
    <w:rsid w:val="00033D19"/>
    <w:rsid w:val="00034003"/>
    <w:rsid w:val="000349D3"/>
    <w:rsid w:val="00034B81"/>
    <w:rsid w:val="000361E3"/>
    <w:rsid w:val="00040B2A"/>
    <w:rsid w:val="00040F9A"/>
    <w:rsid w:val="00041C2E"/>
    <w:rsid w:val="00042B4E"/>
    <w:rsid w:val="00043DC1"/>
    <w:rsid w:val="00055C54"/>
    <w:rsid w:val="00057240"/>
    <w:rsid w:val="00060451"/>
    <w:rsid w:val="000607C0"/>
    <w:rsid w:val="00061693"/>
    <w:rsid w:val="000640EC"/>
    <w:rsid w:val="00066A2F"/>
    <w:rsid w:val="00066FC4"/>
    <w:rsid w:val="0007153D"/>
    <w:rsid w:val="00071819"/>
    <w:rsid w:val="000720B0"/>
    <w:rsid w:val="00072CC0"/>
    <w:rsid w:val="000741FF"/>
    <w:rsid w:val="000742BA"/>
    <w:rsid w:val="00074FFA"/>
    <w:rsid w:val="000751BA"/>
    <w:rsid w:val="0007522A"/>
    <w:rsid w:val="000757B7"/>
    <w:rsid w:val="000772E5"/>
    <w:rsid w:val="00080A14"/>
    <w:rsid w:val="000819F3"/>
    <w:rsid w:val="00083B12"/>
    <w:rsid w:val="000844F2"/>
    <w:rsid w:val="000855A7"/>
    <w:rsid w:val="00085C2F"/>
    <w:rsid w:val="00090858"/>
    <w:rsid w:val="000917C6"/>
    <w:rsid w:val="00092CE0"/>
    <w:rsid w:val="00093587"/>
    <w:rsid w:val="00097E4F"/>
    <w:rsid w:val="000A03EB"/>
    <w:rsid w:val="000A0A66"/>
    <w:rsid w:val="000A47E5"/>
    <w:rsid w:val="000A6FF5"/>
    <w:rsid w:val="000B15EF"/>
    <w:rsid w:val="000B23F6"/>
    <w:rsid w:val="000B29FF"/>
    <w:rsid w:val="000B33B4"/>
    <w:rsid w:val="000B5767"/>
    <w:rsid w:val="000C0C0C"/>
    <w:rsid w:val="000C2720"/>
    <w:rsid w:val="000C4722"/>
    <w:rsid w:val="000C4AF0"/>
    <w:rsid w:val="000C515A"/>
    <w:rsid w:val="000C5D72"/>
    <w:rsid w:val="000C68CA"/>
    <w:rsid w:val="000C6B68"/>
    <w:rsid w:val="000C6C6B"/>
    <w:rsid w:val="000D0ECD"/>
    <w:rsid w:val="000D41D0"/>
    <w:rsid w:val="000D6A92"/>
    <w:rsid w:val="000D7434"/>
    <w:rsid w:val="000D79D6"/>
    <w:rsid w:val="000D7A3B"/>
    <w:rsid w:val="000E0586"/>
    <w:rsid w:val="000E1DC2"/>
    <w:rsid w:val="000E2CBD"/>
    <w:rsid w:val="000E3A41"/>
    <w:rsid w:val="000E4E80"/>
    <w:rsid w:val="000F18AC"/>
    <w:rsid w:val="000F5A02"/>
    <w:rsid w:val="000F6D7C"/>
    <w:rsid w:val="000F7565"/>
    <w:rsid w:val="001017DE"/>
    <w:rsid w:val="00101C07"/>
    <w:rsid w:val="001023D9"/>
    <w:rsid w:val="00105700"/>
    <w:rsid w:val="001121B9"/>
    <w:rsid w:val="001123BD"/>
    <w:rsid w:val="0011493D"/>
    <w:rsid w:val="00117498"/>
    <w:rsid w:val="00117D26"/>
    <w:rsid w:val="00123C99"/>
    <w:rsid w:val="0012477A"/>
    <w:rsid w:val="00124A36"/>
    <w:rsid w:val="0012522D"/>
    <w:rsid w:val="001405A9"/>
    <w:rsid w:val="00140E3D"/>
    <w:rsid w:val="001456B9"/>
    <w:rsid w:val="001462E7"/>
    <w:rsid w:val="00146CBA"/>
    <w:rsid w:val="00153C04"/>
    <w:rsid w:val="0015673C"/>
    <w:rsid w:val="00162517"/>
    <w:rsid w:val="00162AB0"/>
    <w:rsid w:val="00164036"/>
    <w:rsid w:val="0016597F"/>
    <w:rsid w:val="00167439"/>
    <w:rsid w:val="00172D13"/>
    <w:rsid w:val="00173337"/>
    <w:rsid w:val="001756B0"/>
    <w:rsid w:val="00175BC3"/>
    <w:rsid w:val="00175CB1"/>
    <w:rsid w:val="00175E00"/>
    <w:rsid w:val="001760BC"/>
    <w:rsid w:val="00180072"/>
    <w:rsid w:val="00181173"/>
    <w:rsid w:val="00181345"/>
    <w:rsid w:val="001834B6"/>
    <w:rsid w:val="00187337"/>
    <w:rsid w:val="00190C14"/>
    <w:rsid w:val="00191DC3"/>
    <w:rsid w:val="00192027"/>
    <w:rsid w:val="001923FF"/>
    <w:rsid w:val="00192AFD"/>
    <w:rsid w:val="0019306F"/>
    <w:rsid w:val="00193B10"/>
    <w:rsid w:val="00195623"/>
    <w:rsid w:val="001A0EDE"/>
    <w:rsid w:val="001A3781"/>
    <w:rsid w:val="001A6253"/>
    <w:rsid w:val="001B11F6"/>
    <w:rsid w:val="001B2518"/>
    <w:rsid w:val="001B2CB7"/>
    <w:rsid w:val="001B30D9"/>
    <w:rsid w:val="001B3BED"/>
    <w:rsid w:val="001B5374"/>
    <w:rsid w:val="001B5C3D"/>
    <w:rsid w:val="001B6E62"/>
    <w:rsid w:val="001B70BC"/>
    <w:rsid w:val="001B7A17"/>
    <w:rsid w:val="001C1BE4"/>
    <w:rsid w:val="001C3B11"/>
    <w:rsid w:val="001C4412"/>
    <w:rsid w:val="001C45BC"/>
    <w:rsid w:val="001D110A"/>
    <w:rsid w:val="001D3F01"/>
    <w:rsid w:val="001D42BF"/>
    <w:rsid w:val="001D5695"/>
    <w:rsid w:val="001D670B"/>
    <w:rsid w:val="001D67C7"/>
    <w:rsid w:val="001E1465"/>
    <w:rsid w:val="001E1A62"/>
    <w:rsid w:val="001E654E"/>
    <w:rsid w:val="001E682D"/>
    <w:rsid w:val="001E69A8"/>
    <w:rsid w:val="001E6EC7"/>
    <w:rsid w:val="001E789A"/>
    <w:rsid w:val="001F06E3"/>
    <w:rsid w:val="001F410A"/>
    <w:rsid w:val="001F4C2C"/>
    <w:rsid w:val="001F5259"/>
    <w:rsid w:val="001F5DC8"/>
    <w:rsid w:val="001F5E5F"/>
    <w:rsid w:val="001F7320"/>
    <w:rsid w:val="00201425"/>
    <w:rsid w:val="00202545"/>
    <w:rsid w:val="00215ED5"/>
    <w:rsid w:val="002169C8"/>
    <w:rsid w:val="002170C3"/>
    <w:rsid w:val="00222B7C"/>
    <w:rsid w:val="002272F8"/>
    <w:rsid w:val="00232820"/>
    <w:rsid w:val="00234C92"/>
    <w:rsid w:val="00235070"/>
    <w:rsid w:val="00235451"/>
    <w:rsid w:val="00235896"/>
    <w:rsid w:val="002375B2"/>
    <w:rsid w:val="00240205"/>
    <w:rsid w:val="002436F5"/>
    <w:rsid w:val="0024409D"/>
    <w:rsid w:val="00244303"/>
    <w:rsid w:val="0024643C"/>
    <w:rsid w:val="002471BF"/>
    <w:rsid w:val="00251571"/>
    <w:rsid w:val="00252E69"/>
    <w:rsid w:val="00253723"/>
    <w:rsid w:val="002546B9"/>
    <w:rsid w:val="00256450"/>
    <w:rsid w:val="00256EAB"/>
    <w:rsid w:val="0026032B"/>
    <w:rsid w:val="00262CC1"/>
    <w:rsid w:val="00263523"/>
    <w:rsid w:val="002654CD"/>
    <w:rsid w:val="00266686"/>
    <w:rsid w:val="002702AA"/>
    <w:rsid w:val="0027200B"/>
    <w:rsid w:val="00272594"/>
    <w:rsid w:val="0027748A"/>
    <w:rsid w:val="0028246E"/>
    <w:rsid w:val="00282F1D"/>
    <w:rsid w:val="002839B1"/>
    <w:rsid w:val="002844B9"/>
    <w:rsid w:val="002851E8"/>
    <w:rsid w:val="0028705D"/>
    <w:rsid w:val="002900DC"/>
    <w:rsid w:val="00290C17"/>
    <w:rsid w:val="00291A7D"/>
    <w:rsid w:val="002929AD"/>
    <w:rsid w:val="00294467"/>
    <w:rsid w:val="0029636F"/>
    <w:rsid w:val="002974F3"/>
    <w:rsid w:val="002A03C2"/>
    <w:rsid w:val="002A0727"/>
    <w:rsid w:val="002A3D29"/>
    <w:rsid w:val="002A3F35"/>
    <w:rsid w:val="002A7505"/>
    <w:rsid w:val="002B065F"/>
    <w:rsid w:val="002B165B"/>
    <w:rsid w:val="002B5319"/>
    <w:rsid w:val="002B5F35"/>
    <w:rsid w:val="002B7362"/>
    <w:rsid w:val="002B77AC"/>
    <w:rsid w:val="002C06FB"/>
    <w:rsid w:val="002C3974"/>
    <w:rsid w:val="002C56D1"/>
    <w:rsid w:val="002C6342"/>
    <w:rsid w:val="002C7667"/>
    <w:rsid w:val="002D0D68"/>
    <w:rsid w:val="002D0F29"/>
    <w:rsid w:val="002D2A61"/>
    <w:rsid w:val="002D391C"/>
    <w:rsid w:val="002D505F"/>
    <w:rsid w:val="002D7C07"/>
    <w:rsid w:val="002E13E5"/>
    <w:rsid w:val="002E212B"/>
    <w:rsid w:val="002E33C5"/>
    <w:rsid w:val="002E60CC"/>
    <w:rsid w:val="002E79BF"/>
    <w:rsid w:val="002E79F1"/>
    <w:rsid w:val="002E7B1C"/>
    <w:rsid w:val="002F2D0F"/>
    <w:rsid w:val="002F3386"/>
    <w:rsid w:val="002F3940"/>
    <w:rsid w:val="002F6054"/>
    <w:rsid w:val="002F66AB"/>
    <w:rsid w:val="002F6B88"/>
    <w:rsid w:val="003020FC"/>
    <w:rsid w:val="00303B5A"/>
    <w:rsid w:val="00304145"/>
    <w:rsid w:val="003045EF"/>
    <w:rsid w:val="00305178"/>
    <w:rsid w:val="00305A19"/>
    <w:rsid w:val="003076A3"/>
    <w:rsid w:val="003078FD"/>
    <w:rsid w:val="00307CD2"/>
    <w:rsid w:val="00313CB3"/>
    <w:rsid w:val="00317292"/>
    <w:rsid w:val="00317B07"/>
    <w:rsid w:val="00320346"/>
    <w:rsid w:val="00320800"/>
    <w:rsid w:val="00320F0C"/>
    <w:rsid w:val="003212C5"/>
    <w:rsid w:val="003220F1"/>
    <w:rsid w:val="003221EB"/>
    <w:rsid w:val="003226FC"/>
    <w:rsid w:val="00322BFB"/>
    <w:rsid w:val="00323953"/>
    <w:rsid w:val="00326B35"/>
    <w:rsid w:val="00331151"/>
    <w:rsid w:val="003312EA"/>
    <w:rsid w:val="0033191C"/>
    <w:rsid w:val="00333C9B"/>
    <w:rsid w:val="00334E16"/>
    <w:rsid w:val="00337183"/>
    <w:rsid w:val="00337B9B"/>
    <w:rsid w:val="00340300"/>
    <w:rsid w:val="0034099D"/>
    <w:rsid w:val="00340CB3"/>
    <w:rsid w:val="00340E6D"/>
    <w:rsid w:val="0034123C"/>
    <w:rsid w:val="003412FE"/>
    <w:rsid w:val="003436B7"/>
    <w:rsid w:val="00345D31"/>
    <w:rsid w:val="00347094"/>
    <w:rsid w:val="003510EA"/>
    <w:rsid w:val="00351DC9"/>
    <w:rsid w:val="0035209E"/>
    <w:rsid w:val="003529A2"/>
    <w:rsid w:val="00353DD7"/>
    <w:rsid w:val="00354AC9"/>
    <w:rsid w:val="003554C1"/>
    <w:rsid w:val="00357034"/>
    <w:rsid w:val="00360453"/>
    <w:rsid w:val="00360BCB"/>
    <w:rsid w:val="00362D7B"/>
    <w:rsid w:val="0036346A"/>
    <w:rsid w:val="00364089"/>
    <w:rsid w:val="00364F58"/>
    <w:rsid w:val="00370317"/>
    <w:rsid w:val="003718DE"/>
    <w:rsid w:val="00371C7D"/>
    <w:rsid w:val="00373F3B"/>
    <w:rsid w:val="0037439E"/>
    <w:rsid w:val="0037725D"/>
    <w:rsid w:val="003774CD"/>
    <w:rsid w:val="003824DF"/>
    <w:rsid w:val="003831AC"/>
    <w:rsid w:val="0038473E"/>
    <w:rsid w:val="00385490"/>
    <w:rsid w:val="00392537"/>
    <w:rsid w:val="00393029"/>
    <w:rsid w:val="00396127"/>
    <w:rsid w:val="00396D05"/>
    <w:rsid w:val="00396ED1"/>
    <w:rsid w:val="00397343"/>
    <w:rsid w:val="003A007E"/>
    <w:rsid w:val="003A384A"/>
    <w:rsid w:val="003A3C1D"/>
    <w:rsid w:val="003A7323"/>
    <w:rsid w:val="003B04BC"/>
    <w:rsid w:val="003B0604"/>
    <w:rsid w:val="003B08FA"/>
    <w:rsid w:val="003B1BBD"/>
    <w:rsid w:val="003B47D4"/>
    <w:rsid w:val="003B4E32"/>
    <w:rsid w:val="003C0738"/>
    <w:rsid w:val="003C10D8"/>
    <w:rsid w:val="003C2F04"/>
    <w:rsid w:val="003C3D48"/>
    <w:rsid w:val="003C4950"/>
    <w:rsid w:val="003C772A"/>
    <w:rsid w:val="003C7DEE"/>
    <w:rsid w:val="003D0C9E"/>
    <w:rsid w:val="003D433A"/>
    <w:rsid w:val="003D4A37"/>
    <w:rsid w:val="003E07BF"/>
    <w:rsid w:val="003E2C86"/>
    <w:rsid w:val="003E4694"/>
    <w:rsid w:val="003E79BF"/>
    <w:rsid w:val="003F0FD2"/>
    <w:rsid w:val="003F18B9"/>
    <w:rsid w:val="003F33E6"/>
    <w:rsid w:val="003F398C"/>
    <w:rsid w:val="003F662C"/>
    <w:rsid w:val="003F72A6"/>
    <w:rsid w:val="003F7368"/>
    <w:rsid w:val="00401FBA"/>
    <w:rsid w:val="0040496E"/>
    <w:rsid w:val="004049FE"/>
    <w:rsid w:val="004054AD"/>
    <w:rsid w:val="00406030"/>
    <w:rsid w:val="00407C25"/>
    <w:rsid w:val="00410F49"/>
    <w:rsid w:val="00410F61"/>
    <w:rsid w:val="00411056"/>
    <w:rsid w:val="0041124C"/>
    <w:rsid w:val="004112EF"/>
    <w:rsid w:val="00412913"/>
    <w:rsid w:val="004131C2"/>
    <w:rsid w:val="00413529"/>
    <w:rsid w:val="0041438F"/>
    <w:rsid w:val="004149FA"/>
    <w:rsid w:val="00416E02"/>
    <w:rsid w:val="00421D1D"/>
    <w:rsid w:val="004234CA"/>
    <w:rsid w:val="00432604"/>
    <w:rsid w:val="00432D99"/>
    <w:rsid w:val="004336D4"/>
    <w:rsid w:val="0043409D"/>
    <w:rsid w:val="0043616F"/>
    <w:rsid w:val="00436FD6"/>
    <w:rsid w:val="00437489"/>
    <w:rsid w:val="0044107F"/>
    <w:rsid w:val="004417DB"/>
    <w:rsid w:val="00442909"/>
    <w:rsid w:val="004431C6"/>
    <w:rsid w:val="00443BFB"/>
    <w:rsid w:val="00446F75"/>
    <w:rsid w:val="0044756A"/>
    <w:rsid w:val="00452C5B"/>
    <w:rsid w:val="004538C9"/>
    <w:rsid w:val="00454206"/>
    <w:rsid w:val="0045441C"/>
    <w:rsid w:val="00460959"/>
    <w:rsid w:val="004621EC"/>
    <w:rsid w:val="004626A7"/>
    <w:rsid w:val="004626F1"/>
    <w:rsid w:val="0046330E"/>
    <w:rsid w:val="0046727F"/>
    <w:rsid w:val="004708B7"/>
    <w:rsid w:val="00471C51"/>
    <w:rsid w:val="00471FEE"/>
    <w:rsid w:val="004754F3"/>
    <w:rsid w:val="004765C2"/>
    <w:rsid w:val="0047667A"/>
    <w:rsid w:val="00480632"/>
    <w:rsid w:val="00481DCA"/>
    <w:rsid w:val="00481E02"/>
    <w:rsid w:val="00483E68"/>
    <w:rsid w:val="00484437"/>
    <w:rsid w:val="004844B3"/>
    <w:rsid w:val="00484BD6"/>
    <w:rsid w:val="004862F4"/>
    <w:rsid w:val="004873D4"/>
    <w:rsid w:val="00493109"/>
    <w:rsid w:val="00494E7C"/>
    <w:rsid w:val="00497106"/>
    <w:rsid w:val="00497797"/>
    <w:rsid w:val="004A1F85"/>
    <w:rsid w:val="004A34D2"/>
    <w:rsid w:val="004B0ABD"/>
    <w:rsid w:val="004B1CD9"/>
    <w:rsid w:val="004B418F"/>
    <w:rsid w:val="004B536F"/>
    <w:rsid w:val="004B57B5"/>
    <w:rsid w:val="004B75F8"/>
    <w:rsid w:val="004C1B10"/>
    <w:rsid w:val="004C2570"/>
    <w:rsid w:val="004D3200"/>
    <w:rsid w:val="004D38BE"/>
    <w:rsid w:val="004D5612"/>
    <w:rsid w:val="004D6520"/>
    <w:rsid w:val="004D77A2"/>
    <w:rsid w:val="004E0FFB"/>
    <w:rsid w:val="004E4B71"/>
    <w:rsid w:val="004E6FDD"/>
    <w:rsid w:val="004F0236"/>
    <w:rsid w:val="004F3448"/>
    <w:rsid w:val="004F5A05"/>
    <w:rsid w:val="0050106E"/>
    <w:rsid w:val="0050434D"/>
    <w:rsid w:val="005043A8"/>
    <w:rsid w:val="00504B5A"/>
    <w:rsid w:val="005075D6"/>
    <w:rsid w:val="00512BC6"/>
    <w:rsid w:val="00514135"/>
    <w:rsid w:val="0052151C"/>
    <w:rsid w:val="005241D3"/>
    <w:rsid w:val="005257C4"/>
    <w:rsid w:val="00527F92"/>
    <w:rsid w:val="00530C27"/>
    <w:rsid w:val="0053241C"/>
    <w:rsid w:val="00532E8F"/>
    <w:rsid w:val="00533172"/>
    <w:rsid w:val="00533204"/>
    <w:rsid w:val="0053546D"/>
    <w:rsid w:val="0053605D"/>
    <w:rsid w:val="00537E50"/>
    <w:rsid w:val="00540934"/>
    <w:rsid w:val="00542777"/>
    <w:rsid w:val="00542810"/>
    <w:rsid w:val="0054513A"/>
    <w:rsid w:val="00545475"/>
    <w:rsid w:val="0054662D"/>
    <w:rsid w:val="00546AEE"/>
    <w:rsid w:val="00546D23"/>
    <w:rsid w:val="00554CB3"/>
    <w:rsid w:val="00561248"/>
    <w:rsid w:val="00561BC2"/>
    <w:rsid w:val="005622A6"/>
    <w:rsid w:val="00563AA6"/>
    <w:rsid w:val="005661FF"/>
    <w:rsid w:val="00566968"/>
    <w:rsid w:val="005704C4"/>
    <w:rsid w:val="005706FD"/>
    <w:rsid w:val="00570DC8"/>
    <w:rsid w:val="005717A2"/>
    <w:rsid w:val="00572864"/>
    <w:rsid w:val="005729E0"/>
    <w:rsid w:val="00574A92"/>
    <w:rsid w:val="00581923"/>
    <w:rsid w:val="005821C3"/>
    <w:rsid w:val="005824E4"/>
    <w:rsid w:val="00582987"/>
    <w:rsid w:val="00583186"/>
    <w:rsid w:val="00583F47"/>
    <w:rsid w:val="00590680"/>
    <w:rsid w:val="00593F65"/>
    <w:rsid w:val="00597992"/>
    <w:rsid w:val="005A0F67"/>
    <w:rsid w:val="005A25BE"/>
    <w:rsid w:val="005A44E6"/>
    <w:rsid w:val="005A4C4B"/>
    <w:rsid w:val="005A54A7"/>
    <w:rsid w:val="005A59DB"/>
    <w:rsid w:val="005B0B3A"/>
    <w:rsid w:val="005B2A90"/>
    <w:rsid w:val="005B407C"/>
    <w:rsid w:val="005B53E5"/>
    <w:rsid w:val="005B7C75"/>
    <w:rsid w:val="005B7F3B"/>
    <w:rsid w:val="005C0744"/>
    <w:rsid w:val="005C3EF8"/>
    <w:rsid w:val="005C42B7"/>
    <w:rsid w:val="005C4AE3"/>
    <w:rsid w:val="005C5C66"/>
    <w:rsid w:val="005D02A2"/>
    <w:rsid w:val="005D189B"/>
    <w:rsid w:val="005E0A31"/>
    <w:rsid w:val="005F00ED"/>
    <w:rsid w:val="005F0323"/>
    <w:rsid w:val="005F069A"/>
    <w:rsid w:val="005F1168"/>
    <w:rsid w:val="005F11B5"/>
    <w:rsid w:val="005F1303"/>
    <w:rsid w:val="005F217D"/>
    <w:rsid w:val="005F302C"/>
    <w:rsid w:val="005F5171"/>
    <w:rsid w:val="0060326D"/>
    <w:rsid w:val="0060412A"/>
    <w:rsid w:val="00604B5B"/>
    <w:rsid w:val="0060614B"/>
    <w:rsid w:val="00606F7B"/>
    <w:rsid w:val="00607A65"/>
    <w:rsid w:val="00607BB1"/>
    <w:rsid w:val="00610029"/>
    <w:rsid w:val="00614281"/>
    <w:rsid w:val="00614571"/>
    <w:rsid w:val="0061544F"/>
    <w:rsid w:val="00615759"/>
    <w:rsid w:val="006169B1"/>
    <w:rsid w:val="00622800"/>
    <w:rsid w:val="00633E4B"/>
    <w:rsid w:val="0063510E"/>
    <w:rsid w:val="00641C7C"/>
    <w:rsid w:val="00641EC4"/>
    <w:rsid w:val="006451F9"/>
    <w:rsid w:val="00645EAD"/>
    <w:rsid w:val="0064600D"/>
    <w:rsid w:val="0064627A"/>
    <w:rsid w:val="006464E3"/>
    <w:rsid w:val="00651E6E"/>
    <w:rsid w:val="00652DC0"/>
    <w:rsid w:val="00663129"/>
    <w:rsid w:val="0066576C"/>
    <w:rsid w:val="006705AB"/>
    <w:rsid w:val="006712FB"/>
    <w:rsid w:val="00675235"/>
    <w:rsid w:val="00680E51"/>
    <w:rsid w:val="0068366E"/>
    <w:rsid w:val="006838F7"/>
    <w:rsid w:val="00685A07"/>
    <w:rsid w:val="006865EC"/>
    <w:rsid w:val="00690453"/>
    <w:rsid w:val="006913EB"/>
    <w:rsid w:val="00693458"/>
    <w:rsid w:val="00695F08"/>
    <w:rsid w:val="00696F43"/>
    <w:rsid w:val="00697D8E"/>
    <w:rsid w:val="00697FFB"/>
    <w:rsid w:val="006A0420"/>
    <w:rsid w:val="006A49E3"/>
    <w:rsid w:val="006A4DA3"/>
    <w:rsid w:val="006A6E50"/>
    <w:rsid w:val="006B3539"/>
    <w:rsid w:val="006B5464"/>
    <w:rsid w:val="006C059A"/>
    <w:rsid w:val="006C18BF"/>
    <w:rsid w:val="006C3C3C"/>
    <w:rsid w:val="006C640E"/>
    <w:rsid w:val="006C70B2"/>
    <w:rsid w:val="006D008B"/>
    <w:rsid w:val="006D199C"/>
    <w:rsid w:val="006D1F9E"/>
    <w:rsid w:val="006D1FB8"/>
    <w:rsid w:val="006D3610"/>
    <w:rsid w:val="006D422C"/>
    <w:rsid w:val="006D48FF"/>
    <w:rsid w:val="006D4AE0"/>
    <w:rsid w:val="006D5B49"/>
    <w:rsid w:val="006E40E5"/>
    <w:rsid w:val="006E6927"/>
    <w:rsid w:val="006F168B"/>
    <w:rsid w:val="006F2C95"/>
    <w:rsid w:val="006F4A06"/>
    <w:rsid w:val="006F4FF3"/>
    <w:rsid w:val="006F6058"/>
    <w:rsid w:val="006F6A50"/>
    <w:rsid w:val="006F7022"/>
    <w:rsid w:val="006F7F8D"/>
    <w:rsid w:val="00702454"/>
    <w:rsid w:val="00702FA5"/>
    <w:rsid w:val="00705B6A"/>
    <w:rsid w:val="00706800"/>
    <w:rsid w:val="00706FA7"/>
    <w:rsid w:val="00712ED8"/>
    <w:rsid w:val="00713797"/>
    <w:rsid w:val="00716385"/>
    <w:rsid w:val="00717065"/>
    <w:rsid w:val="007224EA"/>
    <w:rsid w:val="00726A60"/>
    <w:rsid w:val="00730332"/>
    <w:rsid w:val="0073106F"/>
    <w:rsid w:val="00735FDA"/>
    <w:rsid w:val="00736EEF"/>
    <w:rsid w:val="007377B9"/>
    <w:rsid w:val="00737CEA"/>
    <w:rsid w:val="007402B2"/>
    <w:rsid w:val="007414A4"/>
    <w:rsid w:val="00743283"/>
    <w:rsid w:val="0074599D"/>
    <w:rsid w:val="007479F6"/>
    <w:rsid w:val="007503AA"/>
    <w:rsid w:val="00750E7A"/>
    <w:rsid w:val="00750FFB"/>
    <w:rsid w:val="00754277"/>
    <w:rsid w:val="007549AB"/>
    <w:rsid w:val="00755583"/>
    <w:rsid w:val="00755888"/>
    <w:rsid w:val="00760BAA"/>
    <w:rsid w:val="00763556"/>
    <w:rsid w:val="00763DA4"/>
    <w:rsid w:val="00765100"/>
    <w:rsid w:val="00765928"/>
    <w:rsid w:val="0076695A"/>
    <w:rsid w:val="007675B3"/>
    <w:rsid w:val="00772419"/>
    <w:rsid w:val="007724A2"/>
    <w:rsid w:val="00774492"/>
    <w:rsid w:val="00775F46"/>
    <w:rsid w:val="0078055D"/>
    <w:rsid w:val="007805A7"/>
    <w:rsid w:val="00780F91"/>
    <w:rsid w:val="007816D4"/>
    <w:rsid w:val="00781758"/>
    <w:rsid w:val="00786457"/>
    <w:rsid w:val="0078687C"/>
    <w:rsid w:val="00787085"/>
    <w:rsid w:val="007927B7"/>
    <w:rsid w:val="00792B17"/>
    <w:rsid w:val="0079524F"/>
    <w:rsid w:val="007A1261"/>
    <w:rsid w:val="007A16DD"/>
    <w:rsid w:val="007A181F"/>
    <w:rsid w:val="007A1F46"/>
    <w:rsid w:val="007A32F6"/>
    <w:rsid w:val="007A3F0F"/>
    <w:rsid w:val="007A75E2"/>
    <w:rsid w:val="007A7686"/>
    <w:rsid w:val="007B1247"/>
    <w:rsid w:val="007B1423"/>
    <w:rsid w:val="007B2310"/>
    <w:rsid w:val="007B2A01"/>
    <w:rsid w:val="007B2A47"/>
    <w:rsid w:val="007B72AA"/>
    <w:rsid w:val="007C4EE9"/>
    <w:rsid w:val="007C76A8"/>
    <w:rsid w:val="007D1C96"/>
    <w:rsid w:val="007D3492"/>
    <w:rsid w:val="007D3F8C"/>
    <w:rsid w:val="007D4B22"/>
    <w:rsid w:val="007D5835"/>
    <w:rsid w:val="007D6C71"/>
    <w:rsid w:val="007E0D6F"/>
    <w:rsid w:val="007E209E"/>
    <w:rsid w:val="007E2CED"/>
    <w:rsid w:val="007E57E8"/>
    <w:rsid w:val="007E6E3A"/>
    <w:rsid w:val="007E7449"/>
    <w:rsid w:val="007F0A43"/>
    <w:rsid w:val="007F117F"/>
    <w:rsid w:val="007F2B80"/>
    <w:rsid w:val="007F63DF"/>
    <w:rsid w:val="00800B05"/>
    <w:rsid w:val="00801906"/>
    <w:rsid w:val="00803E3A"/>
    <w:rsid w:val="008040FE"/>
    <w:rsid w:val="00804B5E"/>
    <w:rsid w:val="00804C17"/>
    <w:rsid w:val="00810059"/>
    <w:rsid w:val="00810C8A"/>
    <w:rsid w:val="008120EA"/>
    <w:rsid w:val="008120FF"/>
    <w:rsid w:val="008125F3"/>
    <w:rsid w:val="00812839"/>
    <w:rsid w:val="00822A88"/>
    <w:rsid w:val="00822FC0"/>
    <w:rsid w:val="0082349F"/>
    <w:rsid w:val="00823B33"/>
    <w:rsid w:val="008249A4"/>
    <w:rsid w:val="0082645C"/>
    <w:rsid w:val="008270FB"/>
    <w:rsid w:val="00827FBE"/>
    <w:rsid w:val="008321A5"/>
    <w:rsid w:val="00833542"/>
    <w:rsid w:val="00833768"/>
    <w:rsid w:val="00833C15"/>
    <w:rsid w:val="00833FF2"/>
    <w:rsid w:val="0083573E"/>
    <w:rsid w:val="00836B85"/>
    <w:rsid w:val="00836DC5"/>
    <w:rsid w:val="00837DCA"/>
    <w:rsid w:val="0084077A"/>
    <w:rsid w:val="008429A0"/>
    <w:rsid w:val="00842AB1"/>
    <w:rsid w:val="008462B9"/>
    <w:rsid w:val="00846948"/>
    <w:rsid w:val="00847593"/>
    <w:rsid w:val="00850F9E"/>
    <w:rsid w:val="008559A5"/>
    <w:rsid w:val="00860A40"/>
    <w:rsid w:val="00861C7A"/>
    <w:rsid w:val="008646F4"/>
    <w:rsid w:val="0086505C"/>
    <w:rsid w:val="0086539E"/>
    <w:rsid w:val="00866128"/>
    <w:rsid w:val="008664D4"/>
    <w:rsid w:val="008728E1"/>
    <w:rsid w:val="0087365E"/>
    <w:rsid w:val="00873CEF"/>
    <w:rsid w:val="00873F25"/>
    <w:rsid w:val="008752E7"/>
    <w:rsid w:val="00880794"/>
    <w:rsid w:val="0088112A"/>
    <w:rsid w:val="008831E2"/>
    <w:rsid w:val="00884487"/>
    <w:rsid w:val="0088532E"/>
    <w:rsid w:val="00885B1F"/>
    <w:rsid w:val="00893386"/>
    <w:rsid w:val="00896DA0"/>
    <w:rsid w:val="008979B9"/>
    <w:rsid w:val="008A0AD9"/>
    <w:rsid w:val="008A23D5"/>
    <w:rsid w:val="008A5C72"/>
    <w:rsid w:val="008A6E1B"/>
    <w:rsid w:val="008A7D04"/>
    <w:rsid w:val="008B00DF"/>
    <w:rsid w:val="008B0BCF"/>
    <w:rsid w:val="008B335B"/>
    <w:rsid w:val="008B36B4"/>
    <w:rsid w:val="008B4394"/>
    <w:rsid w:val="008B61F3"/>
    <w:rsid w:val="008B6680"/>
    <w:rsid w:val="008B6F32"/>
    <w:rsid w:val="008C0A9B"/>
    <w:rsid w:val="008C3059"/>
    <w:rsid w:val="008C6050"/>
    <w:rsid w:val="008C7FA9"/>
    <w:rsid w:val="008D079F"/>
    <w:rsid w:val="008D2471"/>
    <w:rsid w:val="008D24D9"/>
    <w:rsid w:val="008D2632"/>
    <w:rsid w:val="008D5C8D"/>
    <w:rsid w:val="008D600E"/>
    <w:rsid w:val="008D694B"/>
    <w:rsid w:val="008D7B88"/>
    <w:rsid w:val="008E00F1"/>
    <w:rsid w:val="008E0953"/>
    <w:rsid w:val="008E208A"/>
    <w:rsid w:val="008E2A6B"/>
    <w:rsid w:val="008E38A3"/>
    <w:rsid w:val="008E5CF6"/>
    <w:rsid w:val="008E6F83"/>
    <w:rsid w:val="008E7115"/>
    <w:rsid w:val="008F2984"/>
    <w:rsid w:val="008F2B67"/>
    <w:rsid w:val="008F3F4D"/>
    <w:rsid w:val="008F4144"/>
    <w:rsid w:val="008F4316"/>
    <w:rsid w:val="009029BB"/>
    <w:rsid w:val="00902B2E"/>
    <w:rsid w:val="00903C5E"/>
    <w:rsid w:val="009064B8"/>
    <w:rsid w:val="009068A3"/>
    <w:rsid w:val="009135FC"/>
    <w:rsid w:val="00913B78"/>
    <w:rsid w:val="0091532C"/>
    <w:rsid w:val="00916331"/>
    <w:rsid w:val="00921537"/>
    <w:rsid w:val="00922D9A"/>
    <w:rsid w:val="009235DA"/>
    <w:rsid w:val="0092555B"/>
    <w:rsid w:val="00925B46"/>
    <w:rsid w:val="009264A2"/>
    <w:rsid w:val="00930B19"/>
    <w:rsid w:val="00931309"/>
    <w:rsid w:val="009318C9"/>
    <w:rsid w:val="00932BCD"/>
    <w:rsid w:val="00935761"/>
    <w:rsid w:val="00937444"/>
    <w:rsid w:val="009401BC"/>
    <w:rsid w:val="00941DEE"/>
    <w:rsid w:val="009425B8"/>
    <w:rsid w:val="00952183"/>
    <w:rsid w:val="009577D4"/>
    <w:rsid w:val="009608C0"/>
    <w:rsid w:val="00960E08"/>
    <w:rsid w:val="00967ECB"/>
    <w:rsid w:val="00973227"/>
    <w:rsid w:val="009736FE"/>
    <w:rsid w:val="0097396A"/>
    <w:rsid w:val="00974644"/>
    <w:rsid w:val="00977705"/>
    <w:rsid w:val="00980482"/>
    <w:rsid w:val="00981D71"/>
    <w:rsid w:val="00984448"/>
    <w:rsid w:val="00984834"/>
    <w:rsid w:val="00986F0D"/>
    <w:rsid w:val="009901DA"/>
    <w:rsid w:val="00995AB5"/>
    <w:rsid w:val="00996DAE"/>
    <w:rsid w:val="009973B5"/>
    <w:rsid w:val="009A0F94"/>
    <w:rsid w:val="009A1F4F"/>
    <w:rsid w:val="009A2382"/>
    <w:rsid w:val="009A452A"/>
    <w:rsid w:val="009A5228"/>
    <w:rsid w:val="009A5508"/>
    <w:rsid w:val="009A7475"/>
    <w:rsid w:val="009B0BBE"/>
    <w:rsid w:val="009B1A55"/>
    <w:rsid w:val="009B3E73"/>
    <w:rsid w:val="009B4AB7"/>
    <w:rsid w:val="009C1966"/>
    <w:rsid w:val="009C38E1"/>
    <w:rsid w:val="009C5F18"/>
    <w:rsid w:val="009C60BD"/>
    <w:rsid w:val="009C6D42"/>
    <w:rsid w:val="009D3F15"/>
    <w:rsid w:val="009D42B1"/>
    <w:rsid w:val="009D5F8B"/>
    <w:rsid w:val="009D7319"/>
    <w:rsid w:val="009D7E32"/>
    <w:rsid w:val="009E0FDD"/>
    <w:rsid w:val="009E1A75"/>
    <w:rsid w:val="009E224F"/>
    <w:rsid w:val="009E4941"/>
    <w:rsid w:val="009E4AC3"/>
    <w:rsid w:val="009E4BF8"/>
    <w:rsid w:val="009E4F24"/>
    <w:rsid w:val="009E597B"/>
    <w:rsid w:val="009E5DDB"/>
    <w:rsid w:val="009E73DC"/>
    <w:rsid w:val="009F1725"/>
    <w:rsid w:val="009F6988"/>
    <w:rsid w:val="009F70D4"/>
    <w:rsid w:val="00A007AA"/>
    <w:rsid w:val="00A01363"/>
    <w:rsid w:val="00A013F4"/>
    <w:rsid w:val="00A01EA4"/>
    <w:rsid w:val="00A0567E"/>
    <w:rsid w:val="00A05719"/>
    <w:rsid w:val="00A06157"/>
    <w:rsid w:val="00A115B9"/>
    <w:rsid w:val="00A11A8B"/>
    <w:rsid w:val="00A12AF0"/>
    <w:rsid w:val="00A145BE"/>
    <w:rsid w:val="00A15991"/>
    <w:rsid w:val="00A17B4B"/>
    <w:rsid w:val="00A2149A"/>
    <w:rsid w:val="00A21B5B"/>
    <w:rsid w:val="00A22E63"/>
    <w:rsid w:val="00A23CE9"/>
    <w:rsid w:val="00A2450E"/>
    <w:rsid w:val="00A24562"/>
    <w:rsid w:val="00A2482F"/>
    <w:rsid w:val="00A253BB"/>
    <w:rsid w:val="00A26410"/>
    <w:rsid w:val="00A27140"/>
    <w:rsid w:val="00A27393"/>
    <w:rsid w:val="00A31D21"/>
    <w:rsid w:val="00A34067"/>
    <w:rsid w:val="00A4365D"/>
    <w:rsid w:val="00A52893"/>
    <w:rsid w:val="00A5651F"/>
    <w:rsid w:val="00A63393"/>
    <w:rsid w:val="00A643AB"/>
    <w:rsid w:val="00A6634A"/>
    <w:rsid w:val="00A70B15"/>
    <w:rsid w:val="00A73051"/>
    <w:rsid w:val="00A730F3"/>
    <w:rsid w:val="00A7392F"/>
    <w:rsid w:val="00A73D17"/>
    <w:rsid w:val="00A76523"/>
    <w:rsid w:val="00A76A8A"/>
    <w:rsid w:val="00A76FE6"/>
    <w:rsid w:val="00A77083"/>
    <w:rsid w:val="00A8369B"/>
    <w:rsid w:val="00A84A90"/>
    <w:rsid w:val="00A85341"/>
    <w:rsid w:val="00A86D8F"/>
    <w:rsid w:val="00A876BD"/>
    <w:rsid w:val="00A91B77"/>
    <w:rsid w:val="00A92AA8"/>
    <w:rsid w:val="00A92BCB"/>
    <w:rsid w:val="00A94024"/>
    <w:rsid w:val="00A951F2"/>
    <w:rsid w:val="00A9557D"/>
    <w:rsid w:val="00A96222"/>
    <w:rsid w:val="00A967DA"/>
    <w:rsid w:val="00A97D32"/>
    <w:rsid w:val="00AA0BDE"/>
    <w:rsid w:val="00AA1124"/>
    <w:rsid w:val="00AA2D1D"/>
    <w:rsid w:val="00AA4952"/>
    <w:rsid w:val="00AA64BA"/>
    <w:rsid w:val="00AA6611"/>
    <w:rsid w:val="00AA7C76"/>
    <w:rsid w:val="00AB16F0"/>
    <w:rsid w:val="00AB1C9E"/>
    <w:rsid w:val="00AB2546"/>
    <w:rsid w:val="00AB2D1A"/>
    <w:rsid w:val="00AB38C8"/>
    <w:rsid w:val="00AB53D3"/>
    <w:rsid w:val="00AB5B24"/>
    <w:rsid w:val="00AB6830"/>
    <w:rsid w:val="00AB68F1"/>
    <w:rsid w:val="00AC4139"/>
    <w:rsid w:val="00AC45F1"/>
    <w:rsid w:val="00AC61F6"/>
    <w:rsid w:val="00AD3E3D"/>
    <w:rsid w:val="00AD7220"/>
    <w:rsid w:val="00AE213D"/>
    <w:rsid w:val="00AE3F95"/>
    <w:rsid w:val="00AE4158"/>
    <w:rsid w:val="00AE4AD8"/>
    <w:rsid w:val="00AE71B9"/>
    <w:rsid w:val="00B01B95"/>
    <w:rsid w:val="00B035A3"/>
    <w:rsid w:val="00B03E5D"/>
    <w:rsid w:val="00B05A50"/>
    <w:rsid w:val="00B060AB"/>
    <w:rsid w:val="00B073D6"/>
    <w:rsid w:val="00B07901"/>
    <w:rsid w:val="00B100D5"/>
    <w:rsid w:val="00B10DB7"/>
    <w:rsid w:val="00B1116F"/>
    <w:rsid w:val="00B1188A"/>
    <w:rsid w:val="00B11F28"/>
    <w:rsid w:val="00B12FD5"/>
    <w:rsid w:val="00B1340C"/>
    <w:rsid w:val="00B1556A"/>
    <w:rsid w:val="00B168AD"/>
    <w:rsid w:val="00B21CF8"/>
    <w:rsid w:val="00B21EBD"/>
    <w:rsid w:val="00B2231A"/>
    <w:rsid w:val="00B22995"/>
    <w:rsid w:val="00B24BD1"/>
    <w:rsid w:val="00B25B5B"/>
    <w:rsid w:val="00B26AD6"/>
    <w:rsid w:val="00B26D27"/>
    <w:rsid w:val="00B27108"/>
    <w:rsid w:val="00B31921"/>
    <w:rsid w:val="00B3343B"/>
    <w:rsid w:val="00B33C3C"/>
    <w:rsid w:val="00B34DD1"/>
    <w:rsid w:val="00B36AE6"/>
    <w:rsid w:val="00B36F78"/>
    <w:rsid w:val="00B37A89"/>
    <w:rsid w:val="00B42B4F"/>
    <w:rsid w:val="00B42CAB"/>
    <w:rsid w:val="00B42E61"/>
    <w:rsid w:val="00B45716"/>
    <w:rsid w:val="00B471C8"/>
    <w:rsid w:val="00B51168"/>
    <w:rsid w:val="00B51ECC"/>
    <w:rsid w:val="00B531A3"/>
    <w:rsid w:val="00B53A76"/>
    <w:rsid w:val="00B607CB"/>
    <w:rsid w:val="00B61E47"/>
    <w:rsid w:val="00B63CC7"/>
    <w:rsid w:val="00B64C34"/>
    <w:rsid w:val="00B64D42"/>
    <w:rsid w:val="00B668AA"/>
    <w:rsid w:val="00B70D34"/>
    <w:rsid w:val="00B71A40"/>
    <w:rsid w:val="00B71E2C"/>
    <w:rsid w:val="00B7319E"/>
    <w:rsid w:val="00B731CB"/>
    <w:rsid w:val="00B7555E"/>
    <w:rsid w:val="00B80938"/>
    <w:rsid w:val="00B82491"/>
    <w:rsid w:val="00B83B1F"/>
    <w:rsid w:val="00B83E0C"/>
    <w:rsid w:val="00B8587A"/>
    <w:rsid w:val="00B85EF0"/>
    <w:rsid w:val="00B86AF3"/>
    <w:rsid w:val="00B95EDD"/>
    <w:rsid w:val="00BA1814"/>
    <w:rsid w:val="00BA1BCC"/>
    <w:rsid w:val="00BA26B3"/>
    <w:rsid w:val="00BA288F"/>
    <w:rsid w:val="00BA2F29"/>
    <w:rsid w:val="00BA40B0"/>
    <w:rsid w:val="00BA7F50"/>
    <w:rsid w:val="00BB0FD9"/>
    <w:rsid w:val="00BB41FE"/>
    <w:rsid w:val="00BB426B"/>
    <w:rsid w:val="00BB6404"/>
    <w:rsid w:val="00BC4A5D"/>
    <w:rsid w:val="00BC75DD"/>
    <w:rsid w:val="00BD19B2"/>
    <w:rsid w:val="00BD3268"/>
    <w:rsid w:val="00BD619F"/>
    <w:rsid w:val="00BD75D5"/>
    <w:rsid w:val="00BE0AAC"/>
    <w:rsid w:val="00BE1E4D"/>
    <w:rsid w:val="00BE2B22"/>
    <w:rsid w:val="00BE3C78"/>
    <w:rsid w:val="00BE6320"/>
    <w:rsid w:val="00BE6CDA"/>
    <w:rsid w:val="00BF1801"/>
    <w:rsid w:val="00BF302E"/>
    <w:rsid w:val="00BF398D"/>
    <w:rsid w:val="00BF3E51"/>
    <w:rsid w:val="00BF65D6"/>
    <w:rsid w:val="00BF70DB"/>
    <w:rsid w:val="00C026DA"/>
    <w:rsid w:val="00C03373"/>
    <w:rsid w:val="00C04125"/>
    <w:rsid w:val="00C05140"/>
    <w:rsid w:val="00C07973"/>
    <w:rsid w:val="00C12148"/>
    <w:rsid w:val="00C1293C"/>
    <w:rsid w:val="00C12AF3"/>
    <w:rsid w:val="00C1579D"/>
    <w:rsid w:val="00C16076"/>
    <w:rsid w:val="00C24056"/>
    <w:rsid w:val="00C2468E"/>
    <w:rsid w:val="00C26448"/>
    <w:rsid w:val="00C265C1"/>
    <w:rsid w:val="00C32E0F"/>
    <w:rsid w:val="00C32EF6"/>
    <w:rsid w:val="00C33872"/>
    <w:rsid w:val="00C34A36"/>
    <w:rsid w:val="00C358BD"/>
    <w:rsid w:val="00C37968"/>
    <w:rsid w:val="00C43977"/>
    <w:rsid w:val="00C46F66"/>
    <w:rsid w:val="00C54009"/>
    <w:rsid w:val="00C6142E"/>
    <w:rsid w:val="00C61A9F"/>
    <w:rsid w:val="00C61DA3"/>
    <w:rsid w:val="00C61DB0"/>
    <w:rsid w:val="00C65E1C"/>
    <w:rsid w:val="00C72AE3"/>
    <w:rsid w:val="00C73303"/>
    <w:rsid w:val="00C772F9"/>
    <w:rsid w:val="00C772FB"/>
    <w:rsid w:val="00C7783D"/>
    <w:rsid w:val="00C819B7"/>
    <w:rsid w:val="00C83028"/>
    <w:rsid w:val="00C83D94"/>
    <w:rsid w:val="00C84B01"/>
    <w:rsid w:val="00C866D8"/>
    <w:rsid w:val="00C87119"/>
    <w:rsid w:val="00C87789"/>
    <w:rsid w:val="00C9291C"/>
    <w:rsid w:val="00C9492C"/>
    <w:rsid w:val="00C95B8F"/>
    <w:rsid w:val="00CA1D06"/>
    <w:rsid w:val="00CA2675"/>
    <w:rsid w:val="00CA4EEB"/>
    <w:rsid w:val="00CA539C"/>
    <w:rsid w:val="00CA7D46"/>
    <w:rsid w:val="00CA7E0D"/>
    <w:rsid w:val="00CB115D"/>
    <w:rsid w:val="00CB1183"/>
    <w:rsid w:val="00CB1453"/>
    <w:rsid w:val="00CB511F"/>
    <w:rsid w:val="00CB6AEC"/>
    <w:rsid w:val="00CB6F4C"/>
    <w:rsid w:val="00CB7B53"/>
    <w:rsid w:val="00CC0CD4"/>
    <w:rsid w:val="00CC0CDE"/>
    <w:rsid w:val="00CC3E1F"/>
    <w:rsid w:val="00CC509F"/>
    <w:rsid w:val="00CC695D"/>
    <w:rsid w:val="00CD25DD"/>
    <w:rsid w:val="00CD39FC"/>
    <w:rsid w:val="00CD5FDD"/>
    <w:rsid w:val="00CD668E"/>
    <w:rsid w:val="00CE03C8"/>
    <w:rsid w:val="00CE2B9D"/>
    <w:rsid w:val="00CE3C2F"/>
    <w:rsid w:val="00CE63C6"/>
    <w:rsid w:val="00CE7568"/>
    <w:rsid w:val="00CE771C"/>
    <w:rsid w:val="00CE7C4F"/>
    <w:rsid w:val="00CF0519"/>
    <w:rsid w:val="00CF077B"/>
    <w:rsid w:val="00CF5226"/>
    <w:rsid w:val="00CF63D2"/>
    <w:rsid w:val="00CF69F8"/>
    <w:rsid w:val="00CF7F12"/>
    <w:rsid w:val="00D052E8"/>
    <w:rsid w:val="00D055C4"/>
    <w:rsid w:val="00D07B5B"/>
    <w:rsid w:val="00D1016E"/>
    <w:rsid w:val="00D1294C"/>
    <w:rsid w:val="00D143DE"/>
    <w:rsid w:val="00D17333"/>
    <w:rsid w:val="00D17A4A"/>
    <w:rsid w:val="00D17B3F"/>
    <w:rsid w:val="00D201C6"/>
    <w:rsid w:val="00D2461C"/>
    <w:rsid w:val="00D24737"/>
    <w:rsid w:val="00D30BEB"/>
    <w:rsid w:val="00D329E9"/>
    <w:rsid w:val="00D35597"/>
    <w:rsid w:val="00D41091"/>
    <w:rsid w:val="00D43CD4"/>
    <w:rsid w:val="00D47604"/>
    <w:rsid w:val="00D516DD"/>
    <w:rsid w:val="00D51A83"/>
    <w:rsid w:val="00D51BFE"/>
    <w:rsid w:val="00D53D0D"/>
    <w:rsid w:val="00D57A78"/>
    <w:rsid w:val="00D62082"/>
    <w:rsid w:val="00D63392"/>
    <w:rsid w:val="00D664FE"/>
    <w:rsid w:val="00D66CB1"/>
    <w:rsid w:val="00D719C3"/>
    <w:rsid w:val="00D7267A"/>
    <w:rsid w:val="00D7275C"/>
    <w:rsid w:val="00D833EA"/>
    <w:rsid w:val="00D83779"/>
    <w:rsid w:val="00D83B2D"/>
    <w:rsid w:val="00D83C9B"/>
    <w:rsid w:val="00D8496D"/>
    <w:rsid w:val="00D85EC0"/>
    <w:rsid w:val="00D87897"/>
    <w:rsid w:val="00D90441"/>
    <w:rsid w:val="00D906EB"/>
    <w:rsid w:val="00D92791"/>
    <w:rsid w:val="00D9553C"/>
    <w:rsid w:val="00D961B6"/>
    <w:rsid w:val="00D969CC"/>
    <w:rsid w:val="00DA0E51"/>
    <w:rsid w:val="00DA12B9"/>
    <w:rsid w:val="00DA2793"/>
    <w:rsid w:val="00DA283C"/>
    <w:rsid w:val="00DA30A5"/>
    <w:rsid w:val="00DA7ACF"/>
    <w:rsid w:val="00DB06E6"/>
    <w:rsid w:val="00DB08B0"/>
    <w:rsid w:val="00DB2D4E"/>
    <w:rsid w:val="00DB6781"/>
    <w:rsid w:val="00DB6B78"/>
    <w:rsid w:val="00DC3C39"/>
    <w:rsid w:val="00DC4445"/>
    <w:rsid w:val="00DC4D6B"/>
    <w:rsid w:val="00DC4D7E"/>
    <w:rsid w:val="00DC786C"/>
    <w:rsid w:val="00DC7A71"/>
    <w:rsid w:val="00DD25DA"/>
    <w:rsid w:val="00DD31A3"/>
    <w:rsid w:val="00DD354F"/>
    <w:rsid w:val="00DD4157"/>
    <w:rsid w:val="00DD4651"/>
    <w:rsid w:val="00DD4B92"/>
    <w:rsid w:val="00DD51CB"/>
    <w:rsid w:val="00DD624F"/>
    <w:rsid w:val="00DD6D1E"/>
    <w:rsid w:val="00DE0DC0"/>
    <w:rsid w:val="00DE10C6"/>
    <w:rsid w:val="00DE220B"/>
    <w:rsid w:val="00DE40B4"/>
    <w:rsid w:val="00DE54ED"/>
    <w:rsid w:val="00DE6134"/>
    <w:rsid w:val="00DE77BE"/>
    <w:rsid w:val="00DF0CB3"/>
    <w:rsid w:val="00DF11DF"/>
    <w:rsid w:val="00DF1B36"/>
    <w:rsid w:val="00DF425D"/>
    <w:rsid w:val="00DF5680"/>
    <w:rsid w:val="00E01753"/>
    <w:rsid w:val="00E028CD"/>
    <w:rsid w:val="00E02B88"/>
    <w:rsid w:val="00E04F40"/>
    <w:rsid w:val="00E07866"/>
    <w:rsid w:val="00E120B3"/>
    <w:rsid w:val="00E14387"/>
    <w:rsid w:val="00E15FC1"/>
    <w:rsid w:val="00E162FA"/>
    <w:rsid w:val="00E16AF5"/>
    <w:rsid w:val="00E22331"/>
    <w:rsid w:val="00E23F04"/>
    <w:rsid w:val="00E24D92"/>
    <w:rsid w:val="00E30C36"/>
    <w:rsid w:val="00E317BA"/>
    <w:rsid w:val="00E31896"/>
    <w:rsid w:val="00E328F9"/>
    <w:rsid w:val="00E33139"/>
    <w:rsid w:val="00E35BFF"/>
    <w:rsid w:val="00E362BE"/>
    <w:rsid w:val="00E40073"/>
    <w:rsid w:val="00E406C7"/>
    <w:rsid w:val="00E4082E"/>
    <w:rsid w:val="00E4091E"/>
    <w:rsid w:val="00E40B96"/>
    <w:rsid w:val="00E426F9"/>
    <w:rsid w:val="00E42EAD"/>
    <w:rsid w:val="00E432AC"/>
    <w:rsid w:val="00E43FB4"/>
    <w:rsid w:val="00E44B7F"/>
    <w:rsid w:val="00E45B54"/>
    <w:rsid w:val="00E51645"/>
    <w:rsid w:val="00E52D3A"/>
    <w:rsid w:val="00E54629"/>
    <w:rsid w:val="00E55B34"/>
    <w:rsid w:val="00E61BD7"/>
    <w:rsid w:val="00E621DA"/>
    <w:rsid w:val="00E63E4D"/>
    <w:rsid w:val="00E64C5A"/>
    <w:rsid w:val="00E65541"/>
    <w:rsid w:val="00E67336"/>
    <w:rsid w:val="00E678A9"/>
    <w:rsid w:val="00E70932"/>
    <w:rsid w:val="00E70BD5"/>
    <w:rsid w:val="00E719C6"/>
    <w:rsid w:val="00E729D6"/>
    <w:rsid w:val="00E73048"/>
    <w:rsid w:val="00E73363"/>
    <w:rsid w:val="00E75C95"/>
    <w:rsid w:val="00E84168"/>
    <w:rsid w:val="00E85384"/>
    <w:rsid w:val="00E86794"/>
    <w:rsid w:val="00E86FB3"/>
    <w:rsid w:val="00E87F3A"/>
    <w:rsid w:val="00E938DF"/>
    <w:rsid w:val="00E939FC"/>
    <w:rsid w:val="00E9480E"/>
    <w:rsid w:val="00E95113"/>
    <w:rsid w:val="00E96CBF"/>
    <w:rsid w:val="00E977ED"/>
    <w:rsid w:val="00EA01C3"/>
    <w:rsid w:val="00EA0EAE"/>
    <w:rsid w:val="00EA1483"/>
    <w:rsid w:val="00EA3F66"/>
    <w:rsid w:val="00EA6E55"/>
    <w:rsid w:val="00EA761D"/>
    <w:rsid w:val="00EA7D2B"/>
    <w:rsid w:val="00EB014C"/>
    <w:rsid w:val="00EB16BD"/>
    <w:rsid w:val="00EB20DD"/>
    <w:rsid w:val="00EB2AD7"/>
    <w:rsid w:val="00EB5C45"/>
    <w:rsid w:val="00EB5D91"/>
    <w:rsid w:val="00EB75A6"/>
    <w:rsid w:val="00EB7FCD"/>
    <w:rsid w:val="00EC05B9"/>
    <w:rsid w:val="00EC19E7"/>
    <w:rsid w:val="00EC2D7D"/>
    <w:rsid w:val="00EC310D"/>
    <w:rsid w:val="00EC621E"/>
    <w:rsid w:val="00EC7EA1"/>
    <w:rsid w:val="00ED015B"/>
    <w:rsid w:val="00ED63F0"/>
    <w:rsid w:val="00EE0109"/>
    <w:rsid w:val="00EE02D9"/>
    <w:rsid w:val="00EE2F0D"/>
    <w:rsid w:val="00EE3104"/>
    <w:rsid w:val="00EE4FDD"/>
    <w:rsid w:val="00EE53BE"/>
    <w:rsid w:val="00EE5D5A"/>
    <w:rsid w:val="00EE6945"/>
    <w:rsid w:val="00EE6B12"/>
    <w:rsid w:val="00EE7A4E"/>
    <w:rsid w:val="00EF015D"/>
    <w:rsid w:val="00EF0CC6"/>
    <w:rsid w:val="00EF1102"/>
    <w:rsid w:val="00EF38E9"/>
    <w:rsid w:val="00EF63A8"/>
    <w:rsid w:val="00EF6457"/>
    <w:rsid w:val="00F00FE5"/>
    <w:rsid w:val="00F016FE"/>
    <w:rsid w:val="00F02A1D"/>
    <w:rsid w:val="00F06C9C"/>
    <w:rsid w:val="00F07522"/>
    <w:rsid w:val="00F07C13"/>
    <w:rsid w:val="00F105B3"/>
    <w:rsid w:val="00F1227E"/>
    <w:rsid w:val="00F16AE7"/>
    <w:rsid w:val="00F171A2"/>
    <w:rsid w:val="00F17F4B"/>
    <w:rsid w:val="00F21725"/>
    <w:rsid w:val="00F251F2"/>
    <w:rsid w:val="00F26357"/>
    <w:rsid w:val="00F37FCF"/>
    <w:rsid w:val="00F41645"/>
    <w:rsid w:val="00F41881"/>
    <w:rsid w:val="00F4237F"/>
    <w:rsid w:val="00F45B70"/>
    <w:rsid w:val="00F465CC"/>
    <w:rsid w:val="00F53FE6"/>
    <w:rsid w:val="00F54A56"/>
    <w:rsid w:val="00F57035"/>
    <w:rsid w:val="00F57A81"/>
    <w:rsid w:val="00F60567"/>
    <w:rsid w:val="00F61D74"/>
    <w:rsid w:val="00F6209B"/>
    <w:rsid w:val="00F6498F"/>
    <w:rsid w:val="00F6610A"/>
    <w:rsid w:val="00F6651D"/>
    <w:rsid w:val="00F70125"/>
    <w:rsid w:val="00F70CBB"/>
    <w:rsid w:val="00F734BF"/>
    <w:rsid w:val="00F81B0B"/>
    <w:rsid w:val="00F81EDE"/>
    <w:rsid w:val="00F82ABD"/>
    <w:rsid w:val="00F83D25"/>
    <w:rsid w:val="00F85ED5"/>
    <w:rsid w:val="00F9354A"/>
    <w:rsid w:val="00F9763C"/>
    <w:rsid w:val="00FA118C"/>
    <w:rsid w:val="00FA3E89"/>
    <w:rsid w:val="00FA6713"/>
    <w:rsid w:val="00FB3DF5"/>
    <w:rsid w:val="00FB5F52"/>
    <w:rsid w:val="00FB6785"/>
    <w:rsid w:val="00FB69D0"/>
    <w:rsid w:val="00FC0C28"/>
    <w:rsid w:val="00FC151E"/>
    <w:rsid w:val="00FC1B58"/>
    <w:rsid w:val="00FC274C"/>
    <w:rsid w:val="00FC2D00"/>
    <w:rsid w:val="00FC6636"/>
    <w:rsid w:val="00FC6BB7"/>
    <w:rsid w:val="00FD24F0"/>
    <w:rsid w:val="00FD430F"/>
    <w:rsid w:val="00FD6F19"/>
    <w:rsid w:val="00FD7940"/>
    <w:rsid w:val="00FD7BF3"/>
    <w:rsid w:val="00FE1C43"/>
    <w:rsid w:val="00FE29D6"/>
    <w:rsid w:val="00FE41E8"/>
    <w:rsid w:val="00FE54D8"/>
    <w:rsid w:val="00FE559B"/>
    <w:rsid w:val="00FE6FD1"/>
    <w:rsid w:val="00FF00B8"/>
    <w:rsid w:val="00FF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18"/>
    <o:shapelayout v:ext="edit">
      <o:idmap v:ext="edit" data="1"/>
    </o:shapelayout>
  </w:shapeDefaults>
  <w:decimalSymbol w:val=","/>
  <w:listSeparator w:val=";"/>
  <w15:docId w15:val="{EFA0C11C-209F-40CB-ADF1-D7657D87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PargrafodaLista">
    <w:name w:val="List Paragraph"/>
    <w:basedOn w:val="Normal"/>
    <w:uiPriority w:val="72"/>
    <w:qFormat/>
    <w:rsid w:val="008249A4"/>
    <w:pPr>
      <w:ind w:left="708"/>
    </w:pPr>
  </w:style>
  <w:style w:type="paragraph" w:styleId="Reviso">
    <w:name w:val="Revision"/>
    <w:hidden/>
    <w:uiPriority w:val="71"/>
    <w:rsid w:val="00F37FCF"/>
    <w:rPr>
      <w:sz w:val="24"/>
      <w:szCs w:val="24"/>
      <w:lang w:eastAsia="en-US"/>
    </w:rPr>
  </w:style>
  <w:style w:type="character" w:styleId="Nmerodelinha">
    <w:name w:val="line number"/>
    <w:basedOn w:val="Fontepargpadro"/>
    <w:uiPriority w:val="99"/>
    <w:semiHidden/>
    <w:unhideWhenUsed/>
    <w:rsid w:val="00F37FCF"/>
  </w:style>
  <w:style w:type="paragraph" w:styleId="Textodebalo">
    <w:name w:val="Balloon Text"/>
    <w:basedOn w:val="Normal"/>
    <w:link w:val="TextodebaloChar"/>
    <w:uiPriority w:val="99"/>
    <w:semiHidden/>
    <w:unhideWhenUsed/>
    <w:rsid w:val="00066FC4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066FC4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017619"/>
    <w:rPr>
      <w:color w:val="0563C1"/>
      <w:u w:val="single"/>
    </w:rPr>
  </w:style>
  <w:style w:type="table" w:styleId="Tabelacomgrade">
    <w:name w:val="Table Grid"/>
    <w:basedOn w:val="Tabelanormal"/>
    <w:uiPriority w:val="59"/>
    <w:rsid w:val="007E20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84291-7FB6-4B9B-A28E-21F999366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990</Words>
  <Characters>5351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Cesar Martins da Cruz</dc:creator>
  <cp:keywords/>
  <cp:lastModifiedBy>Marcus Cesar Martins da Cruz</cp:lastModifiedBy>
  <cp:revision>8</cp:revision>
  <cp:lastPrinted>2019-10-15T11:08:00Z</cp:lastPrinted>
  <dcterms:created xsi:type="dcterms:W3CDTF">2020-01-16T14:41:00Z</dcterms:created>
  <dcterms:modified xsi:type="dcterms:W3CDTF">2020-01-22T17:43:00Z</dcterms:modified>
</cp:coreProperties>
</file>