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1944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1944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D3F9E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3/01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01534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CAU/MG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01534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4554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4554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bookmarkStart w:id="0" w:name="_GoBack"/>
                        <w:bookmarkEnd w:id="0"/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4554A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4554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A4FF8" w:rsidRPr="009E76EC" w:rsidRDefault="003A4FF8" w:rsidP="003A4FF8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5E4BCD" w:rsidRDefault="005E4BCD" w:rsidP="00F6772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963AF8" w:rsidRPr="007806C2" w:rsidRDefault="00963AF8" w:rsidP="00963AF8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7806C2">
        <w:rPr>
          <w:rFonts w:ascii="Arial" w:hAnsi="Arial" w:cs="Arial"/>
          <w:sz w:val="20"/>
          <w:szCs w:val="20"/>
          <w:lang w:val="pt-BR"/>
        </w:rPr>
        <w:t>Diretrizes do Edital de Patrocínio da modalidade Entidades de Arquitetos e Urbanistas;</w:t>
      </w:r>
    </w:p>
    <w:p w:rsidR="000F1E0C" w:rsidRPr="00982AE0" w:rsidRDefault="000F1E0C" w:rsidP="00982AE0">
      <w:pPr>
        <w:rPr>
          <w:rFonts w:ascii="Arial" w:hAnsi="Arial" w:cs="Arial"/>
          <w:sz w:val="20"/>
          <w:szCs w:val="20"/>
          <w:lang w:val="pt-BR"/>
        </w:rPr>
      </w:pPr>
    </w:p>
    <w:p w:rsidR="00982AE0" w:rsidRDefault="00982AE0" w:rsidP="00982AE0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82AE0">
        <w:rPr>
          <w:rFonts w:ascii="Arial" w:hAnsi="Arial" w:cs="Arial"/>
          <w:sz w:val="20"/>
          <w:szCs w:val="20"/>
          <w:lang w:val="pt-BR"/>
        </w:rPr>
        <w:t>Chamada Pública de Convênios (Protocolo SICCAU n° 968604/2019)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026C97" w:rsidRDefault="00026C97" w:rsidP="00982AE0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F2BF5" w:rsidRDefault="00EF2BF5" w:rsidP="00097EAE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Revisão ACT Sebrae – após considerações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Gerjur</w:t>
      </w:r>
      <w:proofErr w:type="spellEnd"/>
      <w:r>
        <w:rPr>
          <w:rFonts w:ascii="Arial" w:hAnsi="Arial" w:cs="Arial"/>
          <w:sz w:val="20"/>
          <w:szCs w:val="20"/>
          <w:lang w:val="pt-BR"/>
        </w:rPr>
        <w:t>-CAU/MG</w:t>
      </w:r>
      <w:r w:rsidR="00C074CA">
        <w:rPr>
          <w:rFonts w:ascii="Arial" w:hAnsi="Arial" w:cs="Arial"/>
          <w:sz w:val="20"/>
          <w:szCs w:val="20"/>
          <w:lang w:val="pt-BR"/>
        </w:rPr>
        <w:t xml:space="preserve"> (ref. Protocolo SICCAU n° 1028492/2019)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705C89" w:rsidRPr="00EF2BF5" w:rsidRDefault="00705C89" w:rsidP="00EF2BF5">
      <w:pPr>
        <w:rPr>
          <w:rFonts w:ascii="Arial" w:hAnsi="Arial" w:cs="Arial"/>
          <w:sz w:val="20"/>
          <w:szCs w:val="20"/>
          <w:lang w:val="pt-BR"/>
        </w:rPr>
      </w:pPr>
    </w:p>
    <w:p w:rsidR="000021BB" w:rsidRPr="004554AE" w:rsidRDefault="000021BB" w:rsidP="00097EAE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4554AE">
        <w:rPr>
          <w:rFonts w:ascii="Arial" w:hAnsi="Arial" w:cs="Arial"/>
          <w:sz w:val="20"/>
          <w:szCs w:val="20"/>
          <w:lang w:val="pt-BR"/>
        </w:rPr>
        <w:t>Dúvida Técnica no âmbito do Edital Athis n° 001/2019;</w:t>
      </w:r>
    </w:p>
    <w:p w:rsidR="000021BB" w:rsidRPr="000021BB" w:rsidRDefault="000021BB" w:rsidP="000021BB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C16D95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C16D95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:rsidR="00276F2F" w:rsidRDefault="00276F2F" w:rsidP="00276F2F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6032B76"/>
    <w:multiLevelType w:val="hybridMultilevel"/>
    <w:tmpl w:val="160E9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0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2"/>
  </w:num>
  <w:num w:numId="8">
    <w:abstractNumId w:val="3"/>
  </w:num>
  <w:num w:numId="9">
    <w:abstractNumId w:val="37"/>
  </w:num>
  <w:num w:numId="10">
    <w:abstractNumId w:val="13"/>
  </w:num>
  <w:num w:numId="11">
    <w:abstractNumId w:val="29"/>
  </w:num>
  <w:num w:numId="12">
    <w:abstractNumId w:val="30"/>
  </w:num>
  <w:num w:numId="13">
    <w:abstractNumId w:val="31"/>
  </w:num>
  <w:num w:numId="14">
    <w:abstractNumId w:val="8"/>
  </w:num>
  <w:num w:numId="15">
    <w:abstractNumId w:val="0"/>
  </w:num>
  <w:num w:numId="16">
    <w:abstractNumId w:val="36"/>
  </w:num>
  <w:num w:numId="17">
    <w:abstractNumId w:val="19"/>
  </w:num>
  <w:num w:numId="18">
    <w:abstractNumId w:val="17"/>
  </w:num>
  <w:num w:numId="19">
    <w:abstractNumId w:val="27"/>
  </w:num>
  <w:num w:numId="20">
    <w:abstractNumId w:val="39"/>
  </w:num>
  <w:num w:numId="21">
    <w:abstractNumId w:val="1"/>
  </w:num>
  <w:num w:numId="22">
    <w:abstractNumId w:val="7"/>
  </w:num>
  <w:num w:numId="23">
    <w:abstractNumId w:val="40"/>
  </w:num>
  <w:num w:numId="24">
    <w:abstractNumId w:val="14"/>
  </w:num>
  <w:num w:numId="25">
    <w:abstractNumId w:val="35"/>
  </w:num>
  <w:num w:numId="26">
    <w:abstractNumId w:val="42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1"/>
  </w:num>
  <w:num w:numId="33">
    <w:abstractNumId w:val="33"/>
  </w:num>
  <w:num w:numId="34">
    <w:abstractNumId w:val="43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960E2"/>
    <w:rsid w:val="0039792E"/>
    <w:rsid w:val="003A26A7"/>
    <w:rsid w:val="003A3415"/>
    <w:rsid w:val="003A4CDC"/>
    <w:rsid w:val="003A4FF8"/>
    <w:rsid w:val="003A64E7"/>
    <w:rsid w:val="003A7639"/>
    <w:rsid w:val="003B01A6"/>
    <w:rsid w:val="003B0C15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20CCD"/>
    <w:rsid w:val="0042298F"/>
    <w:rsid w:val="00426BA4"/>
    <w:rsid w:val="004310EE"/>
    <w:rsid w:val="00431BEB"/>
    <w:rsid w:val="00431C11"/>
    <w:rsid w:val="00441C46"/>
    <w:rsid w:val="0044571C"/>
    <w:rsid w:val="00447F7A"/>
    <w:rsid w:val="004504CB"/>
    <w:rsid w:val="00451246"/>
    <w:rsid w:val="004518FF"/>
    <w:rsid w:val="00452713"/>
    <w:rsid w:val="004548DA"/>
    <w:rsid w:val="004554AE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1E83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5D85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87F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534F1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2785"/>
    <w:rsid w:val="00944F7F"/>
    <w:rsid w:val="00946069"/>
    <w:rsid w:val="009477A8"/>
    <w:rsid w:val="00951F85"/>
    <w:rsid w:val="00952FCF"/>
    <w:rsid w:val="0095427E"/>
    <w:rsid w:val="009543DF"/>
    <w:rsid w:val="009557AC"/>
    <w:rsid w:val="00955841"/>
    <w:rsid w:val="0095641D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256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C8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5708"/>
    <w:rsid w:val="00D15BDF"/>
    <w:rsid w:val="00D167BE"/>
    <w:rsid w:val="00D16B74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38D4"/>
    <w:rsid w:val="00D65EAA"/>
    <w:rsid w:val="00D66AB3"/>
    <w:rsid w:val="00D71EAD"/>
    <w:rsid w:val="00D72052"/>
    <w:rsid w:val="00D77B1B"/>
    <w:rsid w:val="00D77BAD"/>
    <w:rsid w:val="00D832C3"/>
    <w:rsid w:val="00D8374C"/>
    <w:rsid w:val="00D87ED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2BF5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753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AC6FD919-10BA-4EC2-8D6A-D7AC565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6DAE-4046-4544-866D-F09246AE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2020-01-20T17:26:00Z</dcterms:created>
  <dcterms:modified xsi:type="dcterms:W3CDTF">2020-01-20T17:27:00Z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