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267F" w14:textId="77777777" w:rsidR="008E6A05" w:rsidRDefault="008E6A05" w:rsidP="00145B23">
      <w:pPr>
        <w:ind w:left="-567" w:right="-1163"/>
        <w:jc w:val="center"/>
        <w:rPr>
          <w:rFonts w:cs="Calibri"/>
          <w:b/>
          <w:bCs/>
          <w:sz w:val="22"/>
        </w:rPr>
      </w:pPr>
    </w:p>
    <w:p w14:paraId="2F968426" w14:textId="77777777" w:rsidR="00145B23" w:rsidRPr="00145B23" w:rsidRDefault="00145B23" w:rsidP="00145B2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ind w:left="-567" w:right="-1163"/>
        <w:jc w:val="center"/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</w:pPr>
      <w:r w:rsidRPr="00145B23">
        <w:rPr>
          <w:rFonts w:asciiTheme="minorHAnsi" w:hAnsiTheme="minorHAnsi" w:cs="Calibri"/>
          <w:b/>
          <w:bCs/>
          <w:sz w:val="22"/>
        </w:rPr>
        <w:t xml:space="preserve">ANEXO - </w:t>
      </w:r>
      <w:r w:rsidRPr="00145B23">
        <w:rPr>
          <w:rFonts w:asciiTheme="minorHAnsi" w:eastAsia="Times New Roman" w:hAnsiTheme="minorHAnsi" w:cs="Calibri"/>
          <w:b/>
          <w:bCs/>
          <w:sz w:val="22"/>
          <w:szCs w:val="22"/>
          <w:lang w:eastAsia="pt-BR"/>
        </w:rPr>
        <w:t>DELIBERAÇÃO Nº 0</w:t>
      </w:r>
      <w:r w:rsidRPr="00145B23">
        <w:rPr>
          <w:rFonts w:asciiTheme="minorHAnsi" w:hAnsiTheme="minorHAnsi" w:cs="Calibri"/>
          <w:b/>
          <w:bCs/>
          <w:sz w:val="22"/>
          <w:szCs w:val="22"/>
        </w:rPr>
        <w:t>47</w:t>
      </w:r>
      <w:r w:rsidRPr="00145B23">
        <w:rPr>
          <w:rFonts w:asciiTheme="minorHAnsi" w:eastAsia="Times New Roman" w:hAnsiTheme="minorHAnsi" w:cs="Calibri"/>
          <w:b/>
          <w:bCs/>
          <w:sz w:val="22"/>
          <w:szCs w:val="22"/>
          <w:lang w:eastAsia="pt-BR"/>
        </w:rPr>
        <w:t>/2019 – CEF-CAU/BR</w:t>
      </w:r>
      <w:r w:rsidRPr="00145B23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 xml:space="preserve"> </w:t>
      </w:r>
    </w:p>
    <w:p w14:paraId="04DF4475" w14:textId="717FB92D" w:rsidR="00145B23" w:rsidRPr="00145B23" w:rsidRDefault="00145B23" w:rsidP="00145B2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ind w:left="-567" w:right="-1163"/>
        <w:jc w:val="center"/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</w:pPr>
      <w:r w:rsidRPr="00145B23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PROPOSTA DE REVISÃO DAS DIRETRIZES CURRICULARES NACIONAIS PARA OS CURSOS DE GRADUAÇÃO EM ARQUITETURA E URBANISMO</w:t>
      </w:r>
    </w:p>
    <w:p w14:paraId="78A2DE0E" w14:textId="77777777" w:rsidR="008E6A05" w:rsidRPr="008E6A05" w:rsidRDefault="008E6A05" w:rsidP="00145B23">
      <w:pPr>
        <w:rPr>
          <w:rFonts w:cs="Calibri"/>
          <w:b/>
          <w:sz w:val="22"/>
        </w:rPr>
      </w:pPr>
    </w:p>
    <w:tbl>
      <w:tblPr>
        <w:tblStyle w:val="Tabelacomgrade"/>
        <w:tblW w:w="15735" w:type="dxa"/>
        <w:tblInd w:w="-572" w:type="dxa"/>
        <w:tblLook w:val="04A0" w:firstRow="1" w:lastRow="0" w:firstColumn="1" w:lastColumn="0" w:noHBand="0" w:noVBand="1"/>
      </w:tblPr>
      <w:tblGrid>
        <w:gridCol w:w="7569"/>
        <w:gridCol w:w="8166"/>
      </w:tblGrid>
      <w:tr w:rsidR="00824D44" w:rsidRPr="008E6A05" w14:paraId="747FAC65" w14:textId="77777777" w:rsidTr="00145B23">
        <w:tc>
          <w:tcPr>
            <w:tcW w:w="7569" w:type="dxa"/>
            <w:shd w:val="clear" w:color="auto" w:fill="F2F2F2" w:themeFill="background1" w:themeFillShade="F2"/>
          </w:tcPr>
          <w:p w14:paraId="221A08E9" w14:textId="77777777" w:rsidR="008E6A05" w:rsidRPr="008E6A05" w:rsidRDefault="008E6A05" w:rsidP="00BF5450">
            <w:pPr>
              <w:jc w:val="center"/>
              <w:rPr>
                <w:rFonts w:cs="Calibri"/>
                <w:b/>
                <w:sz w:val="4"/>
                <w:szCs w:val="4"/>
              </w:rPr>
            </w:pPr>
          </w:p>
          <w:p w14:paraId="292A179F" w14:textId="61058DCF" w:rsidR="00824D44" w:rsidRPr="008E6A05" w:rsidRDefault="00824D44" w:rsidP="00BF54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E6A05">
              <w:rPr>
                <w:rFonts w:cs="Calibri"/>
                <w:b/>
                <w:sz w:val="20"/>
                <w:szCs w:val="20"/>
              </w:rPr>
              <w:t>PROPOSTA CEF-CAU/BR</w:t>
            </w:r>
          </w:p>
        </w:tc>
        <w:tc>
          <w:tcPr>
            <w:tcW w:w="8166" w:type="dxa"/>
            <w:shd w:val="clear" w:color="auto" w:fill="F2F2F2" w:themeFill="background1" w:themeFillShade="F2"/>
          </w:tcPr>
          <w:p w14:paraId="5BD49388" w14:textId="77777777" w:rsidR="008E6A05" w:rsidRPr="008E6A05" w:rsidRDefault="008E6A05" w:rsidP="00BF5450">
            <w:pPr>
              <w:jc w:val="center"/>
              <w:rPr>
                <w:rFonts w:cs="Calibri"/>
                <w:b/>
                <w:sz w:val="4"/>
                <w:szCs w:val="4"/>
              </w:rPr>
            </w:pPr>
          </w:p>
          <w:p w14:paraId="4ED8F6C4" w14:textId="341C1D94" w:rsidR="00824D44" w:rsidRPr="008E6A05" w:rsidRDefault="00BF5450" w:rsidP="00BF54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E6A05">
              <w:rPr>
                <w:rFonts w:cs="Calibri"/>
                <w:b/>
                <w:sz w:val="20"/>
                <w:szCs w:val="20"/>
              </w:rPr>
              <w:t>ESPAÇO PARA CONSTRIBUIÇÕES DA CEF-CAU/</w:t>
            </w:r>
            <w:permStart w:id="2071538329" w:edGrp="everyone"/>
            <w:r w:rsidR="0096020E" w:rsidRPr="00145BC8">
              <w:rPr>
                <w:rFonts w:cs="Calibri"/>
                <w:b/>
                <w:color w:val="FF0000"/>
                <w:sz w:val="20"/>
                <w:szCs w:val="20"/>
                <w:lang w:val="pt-BR"/>
              </w:rPr>
              <w:t>COLOQUE AQUI A SI</w:t>
            </w:r>
            <w:r w:rsidR="004253C9" w:rsidRPr="00145BC8">
              <w:rPr>
                <w:rFonts w:cs="Calibri"/>
                <w:b/>
                <w:color w:val="FF0000"/>
                <w:sz w:val="20"/>
                <w:szCs w:val="20"/>
                <w:lang w:val="pt-BR"/>
              </w:rPr>
              <w:t>GLA</w:t>
            </w:r>
            <w:r w:rsidR="0096020E" w:rsidRPr="00145BC8">
              <w:rPr>
                <w:rFonts w:cs="Calibri"/>
                <w:b/>
                <w:color w:val="FF0000"/>
                <w:sz w:val="20"/>
                <w:szCs w:val="20"/>
                <w:lang w:val="pt-BR"/>
              </w:rPr>
              <w:t xml:space="preserve"> DO SEU UF</w:t>
            </w:r>
            <w:permEnd w:id="2071538329"/>
          </w:p>
        </w:tc>
      </w:tr>
      <w:tr w:rsidR="00F354E1" w:rsidRPr="008E6A05" w14:paraId="1A673B04" w14:textId="77777777" w:rsidTr="00145B23">
        <w:tc>
          <w:tcPr>
            <w:tcW w:w="7569" w:type="dxa"/>
            <w:shd w:val="clear" w:color="auto" w:fill="F2F2F2" w:themeFill="background1" w:themeFillShade="F2"/>
          </w:tcPr>
          <w:p w14:paraId="2E694A11" w14:textId="69AF5067" w:rsidR="00F354E1" w:rsidRPr="008E6A05" w:rsidRDefault="00F354E1" w:rsidP="00145B23">
            <w:pPr>
              <w:ind w:left="2153" w:hanging="452"/>
              <w:jc w:val="right"/>
              <w:rPr>
                <w:rFonts w:cs="Calibri"/>
                <w:b/>
                <w:sz w:val="20"/>
                <w:szCs w:val="20"/>
              </w:rPr>
            </w:pPr>
            <w:r w:rsidRPr="008E6A05">
              <w:rPr>
                <w:rFonts w:cs="Calibri"/>
                <w:b/>
                <w:sz w:val="20"/>
                <w:szCs w:val="20"/>
              </w:rPr>
              <w:t>Institui as Diretrizes Curriculares Nacionais do Curso de Graduação em Arquitetura e Urbanismo e dá outras providências.</w:t>
            </w:r>
          </w:p>
        </w:tc>
        <w:tc>
          <w:tcPr>
            <w:tcW w:w="8166" w:type="dxa"/>
            <w:shd w:val="clear" w:color="auto" w:fill="F2F2F2" w:themeFill="background1" w:themeFillShade="F2"/>
          </w:tcPr>
          <w:p w14:paraId="184B4372" w14:textId="4F59EF15" w:rsidR="00F354E1" w:rsidRPr="008E6A05" w:rsidRDefault="00824D44" w:rsidP="00145B23">
            <w:pPr>
              <w:ind w:left="2383"/>
              <w:jc w:val="right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b/>
                <w:sz w:val="20"/>
                <w:szCs w:val="20"/>
              </w:rPr>
              <w:t>Institui as Diretrizes Curriculares Nacionais do Curso de Graduação em Arquitetura e Urbanismo e dá outras providências.</w:t>
            </w:r>
          </w:p>
        </w:tc>
      </w:tr>
      <w:tr w:rsidR="00F354E1" w:rsidRPr="008E6A05" w14:paraId="0DF06475" w14:textId="77777777" w:rsidTr="00F354E1">
        <w:tc>
          <w:tcPr>
            <w:tcW w:w="7569" w:type="dxa"/>
          </w:tcPr>
          <w:p w14:paraId="054FD0B0" w14:textId="60F79CA7" w:rsidR="00F354E1" w:rsidRPr="008E6A05" w:rsidRDefault="00F354E1" w:rsidP="00D11F46">
            <w:pPr>
              <w:pStyle w:val="Ttulo4"/>
              <w:ind w:left="594" w:hanging="568"/>
            </w:pPr>
            <w:r w:rsidRPr="008E6A05">
              <w:t>Ficam instituídas as Diretrizes Curriculares Nacionais do Curso de Graduação em Arquitetura e Urbanismo a serem observadas na organização, no desenvolvimento e na avaliação do referido curso, no âmbito dos sistemas de ensino superior do País.</w:t>
            </w:r>
          </w:p>
        </w:tc>
        <w:tc>
          <w:tcPr>
            <w:tcW w:w="8166" w:type="dxa"/>
          </w:tcPr>
          <w:p w14:paraId="6205A74F" w14:textId="38E7F073" w:rsidR="00F354E1" w:rsidRPr="008E6A05" w:rsidRDefault="004253C9" w:rsidP="00BF5450">
            <w:pPr>
              <w:jc w:val="both"/>
              <w:rPr>
                <w:rFonts w:cs="Calibri"/>
                <w:sz w:val="20"/>
                <w:szCs w:val="20"/>
              </w:rPr>
            </w:pPr>
            <w:permStart w:id="1827936887" w:edGrp="everyone"/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ermEnd w:id="1827936887"/>
            <w:proofErr w:type="spellEnd"/>
          </w:p>
        </w:tc>
      </w:tr>
      <w:tr w:rsidR="00F354E1" w:rsidRPr="008E6A05" w14:paraId="569A1D6C" w14:textId="77777777" w:rsidTr="00F354E1">
        <w:tc>
          <w:tcPr>
            <w:tcW w:w="7569" w:type="dxa"/>
          </w:tcPr>
          <w:p w14:paraId="5A4A9F6A" w14:textId="0A377C35" w:rsidR="00F354E1" w:rsidRPr="008E6A05" w:rsidRDefault="00F354E1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1505429783" w:edGrp="everyone" w:colFirst="1" w:colLast="1"/>
            <w:r w:rsidRPr="008E6A05">
              <w:rPr>
                <w:rFonts w:cs="Calibri"/>
                <w:szCs w:val="20"/>
              </w:rPr>
              <w:t>As Diretrizes Curriculares Nacionais do Curso de Graduação em Arquitetura e Urbanismo definem, em âmbito nacional, os princípios, os fundamentos, as condições e os procedimentos da formação de Arquitetos e Urbanistas e devem ser aplicadas aos projetos político-pedagógicos dos Cursos de Graduação em Arquitetura e Urbanismo ofertados pelas instituições de ensino superior do País.</w:t>
            </w:r>
          </w:p>
        </w:tc>
        <w:tc>
          <w:tcPr>
            <w:tcW w:w="8166" w:type="dxa"/>
          </w:tcPr>
          <w:p w14:paraId="7BD28736" w14:textId="0EAB1CE6" w:rsidR="00F354E1" w:rsidRPr="008E6A05" w:rsidRDefault="004253C9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F354E1" w:rsidRPr="008E6A05" w14:paraId="7E49D524" w14:textId="77777777" w:rsidTr="00F354E1">
        <w:tc>
          <w:tcPr>
            <w:tcW w:w="7569" w:type="dxa"/>
          </w:tcPr>
          <w:p w14:paraId="7167AD58" w14:textId="254FC003" w:rsidR="00F354E1" w:rsidRPr="008E6A05" w:rsidRDefault="00F354E1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487399950" w:edGrp="everyone" w:colFirst="1" w:colLast="1"/>
            <w:permEnd w:id="1505429783"/>
            <w:r w:rsidRPr="008E6A05">
              <w:rPr>
                <w:rFonts w:cs="Calibri"/>
                <w:szCs w:val="20"/>
              </w:rPr>
              <w:t>A Arquitetura, a qualidade socioambiental dos espaços, o Urbanismo, a organização do território e as paisagens naturais e urbanas são questões vitais de interesse público, e constituem patrimônio cultural coletivo.</w:t>
            </w:r>
          </w:p>
        </w:tc>
        <w:tc>
          <w:tcPr>
            <w:tcW w:w="8166" w:type="dxa"/>
          </w:tcPr>
          <w:p w14:paraId="31720580" w14:textId="7EB863AF" w:rsidR="00F354E1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F354E1" w:rsidRPr="008E6A05" w14:paraId="7D73A6C2" w14:textId="77777777" w:rsidTr="00F354E1">
        <w:tc>
          <w:tcPr>
            <w:tcW w:w="7569" w:type="dxa"/>
          </w:tcPr>
          <w:p w14:paraId="7182B784" w14:textId="3C332B2F" w:rsidR="00F354E1" w:rsidRPr="008E6A05" w:rsidRDefault="00F354E1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284637394" w:edGrp="everyone" w:colFirst="1" w:colLast="1"/>
            <w:permEnd w:id="487399950"/>
            <w:r w:rsidRPr="008E6A05">
              <w:rPr>
                <w:rFonts w:cs="Calibri"/>
                <w:szCs w:val="20"/>
              </w:rPr>
              <w:t>A Arquitetura e o Urbanismo tratam das condições de habitabilidade de todos os lugares nos quais as atividades humanas ocorrem, e têm papel importante na saúde das populações.</w:t>
            </w:r>
          </w:p>
        </w:tc>
        <w:tc>
          <w:tcPr>
            <w:tcW w:w="8166" w:type="dxa"/>
          </w:tcPr>
          <w:p w14:paraId="3EC74375" w14:textId="21F4B402" w:rsidR="00F354E1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0E5694" w:rsidRPr="008E6A05" w14:paraId="12BDDC44" w14:textId="77777777" w:rsidTr="00F354E1">
        <w:tc>
          <w:tcPr>
            <w:tcW w:w="7569" w:type="dxa"/>
          </w:tcPr>
          <w:p w14:paraId="3C9F3172" w14:textId="120C8C02" w:rsidR="000E5694" w:rsidRPr="008E6A05" w:rsidRDefault="000E5694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515113657" w:edGrp="everyone" w:colFirst="1" w:colLast="1"/>
            <w:permEnd w:id="284637394"/>
            <w:r w:rsidRPr="008E6A05">
              <w:rPr>
                <w:rFonts w:cs="Calibri"/>
                <w:szCs w:val="20"/>
              </w:rPr>
              <w:t xml:space="preserve">A Arquitetura e o Urbanismo são disciplinas que utilizam conhecimentos de ciências humanas e sociais, contemplando os fatores sociais, econômicos, históricos, políticos, culturais, ambientais, geracionais, étnico-raciais, de gênero e de orientação sexual, psicológicos e comportamentais determinantes na compreensão </w:t>
            </w:r>
            <w:r w:rsidRPr="008E6A05">
              <w:rPr>
                <w:rFonts w:cs="Calibri"/>
                <w:szCs w:val="20"/>
              </w:rPr>
              <w:lastRenderedPageBreak/>
              <w:t>da produção do espaço e na concepção da Arquitetura e do Urbanismo; ciências exatas, contemplando os domínios teóricos e práticos dos campos da física, da matemática, da estatística e da tecnologia de informação aplicados à Arquitetura e Urbanismo; ciências ambientais, contemplando os princípios da sustentabilidade socioambiental, da recuperação ambiental e da conservação energética; ciências dos materiais, contemplando impactos socioambientais e ciclos de vida dos materiais aplicados à Arquitetura e ao Urbanismo; artes, contemplando a influência dos diversos tipos de manifestação artística na concepção e na produção da Arquitetura e do Urbanismo; saberes produtivos, eruditos e vernaculares, contemplando experiências no enfrentamento dos desafios cotidianos e de longo prazo na produção de espaços coletivos e autônomos e na preservação ambiental.</w:t>
            </w:r>
          </w:p>
        </w:tc>
        <w:tc>
          <w:tcPr>
            <w:tcW w:w="8166" w:type="dxa"/>
          </w:tcPr>
          <w:p w14:paraId="4238A926" w14:textId="6FAC5F84" w:rsidR="000E5694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lastRenderedPageBreak/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F354E1" w:rsidRPr="008E6A05" w14:paraId="63DCA7C6" w14:textId="77777777" w:rsidTr="00F354E1">
        <w:tc>
          <w:tcPr>
            <w:tcW w:w="7569" w:type="dxa"/>
          </w:tcPr>
          <w:p w14:paraId="58D156B6" w14:textId="6000A2B7" w:rsidR="00F354E1" w:rsidRPr="008E6A05" w:rsidRDefault="00F354E1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656349392" w:edGrp="everyone" w:colFirst="1" w:colLast="1"/>
            <w:permEnd w:id="515113657"/>
            <w:r w:rsidRPr="008E6A05">
              <w:rPr>
                <w:rFonts w:cs="Calibri"/>
                <w:szCs w:val="20"/>
              </w:rPr>
              <w:t>A Arquitetura e o Urbanismo são disciplinas que envolvem o estudo, a pesquisa, a inovação, a concepção, o planejamento, a execução, a gestão e o gerenciamento de projetos de Arquitetura, Arquitetura de Interiores, Paisagismo, Desenho da Paisagem, Preservação do Patrimônio Cultural, Natural e Construído, Urbanismo, Desenho Urbano, Planejamento Urbano e Planejamento Regional, em diversas escalas.</w:t>
            </w:r>
          </w:p>
        </w:tc>
        <w:tc>
          <w:tcPr>
            <w:tcW w:w="8166" w:type="dxa"/>
          </w:tcPr>
          <w:p w14:paraId="71F8763B" w14:textId="35002F5D" w:rsidR="00F354E1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F354E1" w:rsidRPr="008E6A05" w14:paraId="0B23FE0F" w14:textId="77777777" w:rsidTr="00F354E1">
        <w:tc>
          <w:tcPr>
            <w:tcW w:w="7569" w:type="dxa"/>
          </w:tcPr>
          <w:p w14:paraId="231D37F7" w14:textId="02CCB398" w:rsidR="00F354E1" w:rsidRPr="008E6A05" w:rsidRDefault="00F354E1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1983059738" w:edGrp="everyone" w:colFirst="1" w:colLast="1"/>
            <w:permEnd w:id="656349392"/>
            <w:r w:rsidRPr="008E6A05">
              <w:rPr>
                <w:rFonts w:cs="Calibri"/>
                <w:szCs w:val="20"/>
              </w:rPr>
              <w:t>O projeto, no campo da Arquitetura e do Urbanismo, constitui-se em um processo criativo resultante de elaborações gráficas e intelectuais, baseado no conhecimento da realidade e na crítica da experiência, como ação transformadora e constituição do devir cuja finalidade precípua é melhorar a vida individual, coletiva e pública.</w:t>
            </w:r>
          </w:p>
        </w:tc>
        <w:tc>
          <w:tcPr>
            <w:tcW w:w="8166" w:type="dxa"/>
          </w:tcPr>
          <w:p w14:paraId="32F8BAD3" w14:textId="1BF185FF" w:rsidR="00F354E1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permEnd w:id="1983059738"/>
      <w:tr w:rsidR="00F354E1" w:rsidRPr="008E6A05" w14:paraId="00C424EE" w14:textId="77777777" w:rsidTr="00F354E1">
        <w:tc>
          <w:tcPr>
            <w:tcW w:w="7569" w:type="dxa"/>
          </w:tcPr>
          <w:p w14:paraId="4A3CC59D" w14:textId="4C9BABD3" w:rsidR="00F354E1" w:rsidRPr="008E6A05" w:rsidRDefault="00F354E1" w:rsidP="00BF5450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projeto político pedagógico do curso</w:t>
            </w:r>
          </w:p>
        </w:tc>
        <w:tc>
          <w:tcPr>
            <w:tcW w:w="8166" w:type="dxa"/>
          </w:tcPr>
          <w:p w14:paraId="1875F852" w14:textId="38F5C54C" w:rsidR="00F354E1" w:rsidRPr="008E6A05" w:rsidRDefault="00BF5450" w:rsidP="00BF5450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projeto político pedagógico do curso</w:t>
            </w:r>
          </w:p>
        </w:tc>
      </w:tr>
      <w:tr w:rsidR="00F354E1" w:rsidRPr="008E6A05" w14:paraId="72F84BD8" w14:textId="77777777" w:rsidTr="00F354E1">
        <w:tc>
          <w:tcPr>
            <w:tcW w:w="7569" w:type="dxa"/>
          </w:tcPr>
          <w:p w14:paraId="7FC96858" w14:textId="7ABA2DE2" w:rsidR="00F354E1" w:rsidRPr="008E6A05" w:rsidRDefault="00F354E1" w:rsidP="00D11F46">
            <w:pPr>
              <w:pStyle w:val="Ttulo4"/>
              <w:ind w:left="594" w:hanging="568"/>
              <w:jc w:val="both"/>
              <w:rPr>
                <w:rFonts w:cs="Calibri"/>
                <w:szCs w:val="20"/>
              </w:rPr>
            </w:pPr>
            <w:permStart w:id="1321951450" w:edGrp="everyone" w:colFirst="1" w:colLast="1"/>
            <w:r w:rsidRPr="008E6A05">
              <w:rPr>
                <w:rFonts w:cs="Calibri"/>
                <w:szCs w:val="20"/>
              </w:rPr>
              <w:t>Os componentes curriculares do Curso de Graduação em Arquitetura e Urbanismo deverão ser claramente estabelecidos e constar do projeto político-pedagógico do Curso, que abrangerá, sem prejuízo de outros aspectos que o tornem consistente:</w:t>
            </w:r>
          </w:p>
        </w:tc>
        <w:tc>
          <w:tcPr>
            <w:tcW w:w="8166" w:type="dxa"/>
          </w:tcPr>
          <w:p w14:paraId="6CB4E669" w14:textId="5E71EDE6" w:rsidR="00F354E1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F354E1" w:rsidRPr="008E6A05" w14:paraId="32B6C528" w14:textId="77777777" w:rsidTr="00F354E1">
        <w:tc>
          <w:tcPr>
            <w:tcW w:w="7569" w:type="dxa"/>
          </w:tcPr>
          <w:p w14:paraId="3A82877E" w14:textId="197A63F5" w:rsidR="00F354E1" w:rsidRPr="00D64484" w:rsidRDefault="00F354E1" w:rsidP="00F13324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583811259" w:edGrp="everyone" w:colFirst="1" w:colLast="1"/>
            <w:permEnd w:id="1321951450"/>
            <w:r w:rsidRPr="008E6A05">
              <w:rPr>
                <w:rFonts w:cs="Calibri"/>
                <w:szCs w:val="20"/>
              </w:rPr>
              <w:t>clara concepção do curso, com suas peculiaridades, seu currículo pleno e sua operacionalização;</w:t>
            </w:r>
          </w:p>
        </w:tc>
        <w:tc>
          <w:tcPr>
            <w:tcW w:w="8166" w:type="dxa"/>
          </w:tcPr>
          <w:p w14:paraId="3C94C783" w14:textId="66DBC692" w:rsidR="00F354E1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CD56FA" w:rsidRPr="008E6A05" w14:paraId="56F3B054" w14:textId="77777777" w:rsidTr="00F354E1">
        <w:tc>
          <w:tcPr>
            <w:tcW w:w="7569" w:type="dxa"/>
          </w:tcPr>
          <w:p w14:paraId="79E75ED7" w14:textId="1304827A" w:rsidR="00CD56FA" w:rsidRPr="008E6A05" w:rsidRDefault="00CD56FA" w:rsidP="00F13324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746229196" w:edGrp="everyone" w:colFirst="1" w:colLast="1"/>
            <w:permEnd w:id="1583811259"/>
            <w:r w:rsidRPr="00D64484">
              <w:rPr>
                <w:rFonts w:cs="Calibri"/>
                <w:szCs w:val="20"/>
              </w:rPr>
              <w:t>objetivos gerais, condições de oferta e vocação do curso, considerando a inserção institucional e regional;</w:t>
            </w:r>
          </w:p>
        </w:tc>
        <w:tc>
          <w:tcPr>
            <w:tcW w:w="8166" w:type="dxa"/>
          </w:tcPr>
          <w:p w14:paraId="3C2E4AAD" w14:textId="0C63E467" w:rsidR="00CD56FA" w:rsidRPr="008E6A05" w:rsidRDefault="00F13324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 w:rsidR="0096020E"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CD56FA" w:rsidRPr="008E6A05" w14:paraId="7E30FBB7" w14:textId="77777777" w:rsidTr="00F354E1">
        <w:tc>
          <w:tcPr>
            <w:tcW w:w="7569" w:type="dxa"/>
          </w:tcPr>
          <w:p w14:paraId="5DC06C6B" w14:textId="4117E282" w:rsidR="00CD56FA" w:rsidRPr="008E6A05" w:rsidRDefault="00CD56FA" w:rsidP="00F13324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188247523" w:edGrp="everyone" w:colFirst="1" w:colLast="1"/>
            <w:permEnd w:id="1746229196"/>
            <w:r w:rsidRPr="00D64484">
              <w:rPr>
                <w:rFonts w:cs="Calibri"/>
                <w:szCs w:val="20"/>
              </w:rPr>
              <w:t>perfil desejado do formando, considerando as características locais e regionais;</w:t>
            </w:r>
          </w:p>
        </w:tc>
        <w:tc>
          <w:tcPr>
            <w:tcW w:w="8166" w:type="dxa"/>
          </w:tcPr>
          <w:p w14:paraId="3A0C1FE9" w14:textId="3F4675AE" w:rsidR="00CD56FA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CD56FA" w:rsidRPr="008E6A05" w14:paraId="2ACD4FA3" w14:textId="77777777" w:rsidTr="00F354E1">
        <w:tc>
          <w:tcPr>
            <w:tcW w:w="7569" w:type="dxa"/>
          </w:tcPr>
          <w:p w14:paraId="09DFE799" w14:textId="590CB5A7" w:rsidR="00CD56FA" w:rsidRPr="00D64484" w:rsidRDefault="00CD56FA" w:rsidP="00F13324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702239116" w:edGrp="everyone" w:colFirst="1" w:colLast="1"/>
            <w:permEnd w:id="1188247523"/>
            <w:r w:rsidRPr="00D64484">
              <w:rPr>
                <w:rFonts w:cs="Calibri"/>
                <w:szCs w:val="20"/>
              </w:rPr>
              <w:t>descrição de competências e habilidades e de conteúdos que as contemplem;</w:t>
            </w:r>
          </w:p>
        </w:tc>
        <w:tc>
          <w:tcPr>
            <w:tcW w:w="8166" w:type="dxa"/>
          </w:tcPr>
          <w:p w14:paraId="6DC49D24" w14:textId="59E080F3" w:rsidR="00CD56FA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permEnd w:id="702239116"/>
      <w:tr w:rsidR="00CD56FA" w:rsidRPr="008E6A05" w14:paraId="075153DC" w14:textId="77777777" w:rsidTr="00F354E1">
        <w:tc>
          <w:tcPr>
            <w:tcW w:w="7569" w:type="dxa"/>
          </w:tcPr>
          <w:p w14:paraId="2174E6E0" w14:textId="357326D9" w:rsidR="00CD56FA" w:rsidRPr="00D64484" w:rsidRDefault="00CD56FA" w:rsidP="00F13324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r w:rsidRPr="00D64484">
              <w:rPr>
                <w:rFonts w:cs="Calibri"/>
                <w:szCs w:val="20"/>
              </w:rPr>
              <w:lastRenderedPageBreak/>
              <w:t>formas de realização da interdisciplinaridade, modos de integração entre teoria e prática e indicação das metodologias de ensino-aprendizagem</w:t>
            </w:r>
            <w:r>
              <w:rPr>
                <w:rFonts w:cs="Calibri"/>
                <w:szCs w:val="20"/>
              </w:rPr>
              <w:t>;</w:t>
            </w:r>
          </w:p>
        </w:tc>
        <w:tc>
          <w:tcPr>
            <w:tcW w:w="8166" w:type="dxa"/>
          </w:tcPr>
          <w:p w14:paraId="1CC9DDDE" w14:textId="3D7855DE" w:rsidR="00CD56FA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ermStart w:id="1365799712" w:edGrp="everyone"/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ermEnd w:id="1365799712"/>
            <w:proofErr w:type="spellEnd"/>
          </w:p>
        </w:tc>
      </w:tr>
      <w:tr w:rsidR="00CD56FA" w:rsidRPr="008E6A05" w14:paraId="79A04870" w14:textId="77777777" w:rsidTr="00F354E1">
        <w:tc>
          <w:tcPr>
            <w:tcW w:w="7569" w:type="dxa"/>
          </w:tcPr>
          <w:p w14:paraId="0AB6F754" w14:textId="1CBF78A8" w:rsidR="00CD56FA" w:rsidRPr="00D64484" w:rsidRDefault="00CD56FA" w:rsidP="00F13324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47405782" w:edGrp="everyone" w:colFirst="1" w:colLast="1"/>
            <w:r w:rsidRPr="00D64484">
              <w:rPr>
                <w:rFonts w:cs="Calibri"/>
                <w:szCs w:val="20"/>
              </w:rPr>
              <w:t>modos de incentivo à pesquisa e à extensão;</w:t>
            </w:r>
          </w:p>
        </w:tc>
        <w:tc>
          <w:tcPr>
            <w:tcW w:w="8166" w:type="dxa"/>
          </w:tcPr>
          <w:p w14:paraId="283AFA47" w14:textId="1E3D88C5" w:rsidR="00CD56FA" w:rsidRPr="008E6A05" w:rsidRDefault="0096020E" w:rsidP="00BF5450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96020E" w:rsidRPr="008E6A05" w14:paraId="7273060A" w14:textId="77777777" w:rsidTr="00F354E1">
        <w:tc>
          <w:tcPr>
            <w:tcW w:w="7569" w:type="dxa"/>
          </w:tcPr>
          <w:p w14:paraId="1507D7F1" w14:textId="0D55C472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736231938" w:edGrp="everyone" w:colFirst="1" w:colLast="1"/>
            <w:permEnd w:id="47405782"/>
            <w:r w:rsidRPr="00D64484">
              <w:rPr>
                <w:rFonts w:cs="Calibri"/>
                <w:szCs w:val="20"/>
              </w:rPr>
              <w:t>concepção e composição das atividades de Estágio Curricular Supervisionado;</w:t>
            </w:r>
          </w:p>
        </w:tc>
        <w:tc>
          <w:tcPr>
            <w:tcW w:w="8166" w:type="dxa"/>
          </w:tcPr>
          <w:p w14:paraId="68F3F7B7" w14:textId="556AF39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9D4EED9" w14:textId="77777777" w:rsidTr="00F354E1">
        <w:tc>
          <w:tcPr>
            <w:tcW w:w="7569" w:type="dxa"/>
          </w:tcPr>
          <w:p w14:paraId="41BB9050" w14:textId="1E6A205F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885403074" w:edGrp="everyone" w:colFirst="1" w:colLast="1"/>
            <w:permEnd w:id="736231938"/>
            <w:r w:rsidRPr="00D64484">
              <w:rPr>
                <w:rFonts w:cs="Calibri"/>
                <w:szCs w:val="20"/>
              </w:rPr>
              <w:t>concepção e composição das Atividades Complementares de Graduação;</w:t>
            </w:r>
          </w:p>
        </w:tc>
        <w:tc>
          <w:tcPr>
            <w:tcW w:w="8166" w:type="dxa"/>
          </w:tcPr>
          <w:p w14:paraId="539C2F71" w14:textId="277C9BD9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276EA5B" w14:textId="77777777" w:rsidTr="00F354E1">
        <w:tc>
          <w:tcPr>
            <w:tcW w:w="7569" w:type="dxa"/>
          </w:tcPr>
          <w:p w14:paraId="68DBCAC7" w14:textId="2DD7A25D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78928594" w:edGrp="everyone" w:colFirst="1" w:colLast="1"/>
            <w:permEnd w:id="885403074"/>
            <w:r w:rsidRPr="00D64484">
              <w:rPr>
                <w:rFonts w:cs="Calibri"/>
                <w:szCs w:val="20"/>
              </w:rPr>
              <w:t>regulamentação das atividades relacionadas com o Trabalho Final de Graduação;</w:t>
            </w:r>
          </w:p>
        </w:tc>
        <w:tc>
          <w:tcPr>
            <w:tcW w:w="8166" w:type="dxa"/>
          </w:tcPr>
          <w:p w14:paraId="52FF2D3A" w14:textId="56319DD4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9D073CC" w14:textId="77777777" w:rsidTr="00F354E1">
        <w:tc>
          <w:tcPr>
            <w:tcW w:w="7569" w:type="dxa"/>
          </w:tcPr>
          <w:p w14:paraId="3D5C23F0" w14:textId="0B31EF48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262411962" w:edGrp="everyone" w:colFirst="1" w:colLast="1"/>
            <w:permEnd w:id="78928594"/>
            <w:r w:rsidRPr="00D64484">
              <w:rPr>
                <w:rFonts w:cs="Calibri"/>
                <w:szCs w:val="20"/>
              </w:rPr>
              <w:t>incorporação de tecnologias de informação, comunicação e mediação;</w:t>
            </w:r>
          </w:p>
        </w:tc>
        <w:tc>
          <w:tcPr>
            <w:tcW w:w="8166" w:type="dxa"/>
          </w:tcPr>
          <w:p w14:paraId="12DB802A" w14:textId="0CA2B7FD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DB0D7AB" w14:textId="77777777" w:rsidTr="00F354E1">
        <w:tc>
          <w:tcPr>
            <w:tcW w:w="7569" w:type="dxa"/>
          </w:tcPr>
          <w:p w14:paraId="1CF716DA" w14:textId="2E0D4266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2087267003" w:edGrp="everyone" w:colFirst="1" w:colLast="1"/>
            <w:permEnd w:id="262411962"/>
            <w:r w:rsidRPr="00D64484">
              <w:rPr>
                <w:rFonts w:cs="Calibri"/>
                <w:szCs w:val="20"/>
              </w:rPr>
              <w:t>especificação de infraestrutura de laboratórios, ateliês e biblioteca;</w:t>
            </w:r>
          </w:p>
        </w:tc>
        <w:tc>
          <w:tcPr>
            <w:tcW w:w="8166" w:type="dxa"/>
          </w:tcPr>
          <w:p w14:paraId="4E347672" w14:textId="189A7DC2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DFE920D" w14:textId="77777777" w:rsidTr="00F354E1">
        <w:tc>
          <w:tcPr>
            <w:tcW w:w="7569" w:type="dxa"/>
          </w:tcPr>
          <w:p w14:paraId="144E9650" w14:textId="75F59462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25309976" w:edGrp="everyone" w:colFirst="1" w:colLast="1"/>
            <w:permEnd w:id="2087267003"/>
            <w:r w:rsidRPr="00D64484">
              <w:rPr>
                <w:rFonts w:cs="Calibri"/>
                <w:szCs w:val="20"/>
              </w:rPr>
              <w:t>formas de registro, acompanhamento e avaliação do ensino e da aprendizagem;</w:t>
            </w:r>
          </w:p>
        </w:tc>
        <w:tc>
          <w:tcPr>
            <w:tcW w:w="8166" w:type="dxa"/>
          </w:tcPr>
          <w:p w14:paraId="25E930B7" w14:textId="4E4B22A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BEAF8CE" w14:textId="77777777" w:rsidTr="00F354E1">
        <w:tc>
          <w:tcPr>
            <w:tcW w:w="7569" w:type="dxa"/>
          </w:tcPr>
          <w:p w14:paraId="2A35F80E" w14:textId="2EDD3BCA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463175391" w:edGrp="everyone" w:colFirst="1" w:colLast="1"/>
            <w:permEnd w:id="125309976"/>
            <w:r w:rsidRPr="00D64484">
              <w:rPr>
                <w:rFonts w:cs="Calibri"/>
                <w:szCs w:val="20"/>
              </w:rPr>
              <w:t>modos de integração entre graduação, pós-graduação e residência profissional, quando houver;</w:t>
            </w:r>
          </w:p>
        </w:tc>
        <w:tc>
          <w:tcPr>
            <w:tcW w:w="8166" w:type="dxa"/>
          </w:tcPr>
          <w:p w14:paraId="737A0A53" w14:textId="6F5875E2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502AE2B" w14:textId="77777777" w:rsidTr="00F354E1">
        <w:tc>
          <w:tcPr>
            <w:tcW w:w="7569" w:type="dxa"/>
          </w:tcPr>
          <w:p w14:paraId="7057CAFA" w14:textId="0326F0FF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258779080" w:edGrp="everyone" w:colFirst="1" w:colLast="1"/>
            <w:permEnd w:id="1463175391"/>
            <w:r w:rsidRPr="00D64484">
              <w:rPr>
                <w:rFonts w:cs="Calibri"/>
                <w:szCs w:val="20"/>
              </w:rPr>
              <w:t>estratégias de atualização continuada dos professores; e</w:t>
            </w:r>
          </w:p>
        </w:tc>
        <w:tc>
          <w:tcPr>
            <w:tcW w:w="8166" w:type="dxa"/>
          </w:tcPr>
          <w:p w14:paraId="7312D858" w14:textId="748954DC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5005E93" w14:textId="77777777" w:rsidTr="00F354E1">
        <w:tc>
          <w:tcPr>
            <w:tcW w:w="7569" w:type="dxa"/>
          </w:tcPr>
          <w:p w14:paraId="42E06763" w14:textId="4481C405" w:rsidR="0096020E" w:rsidRPr="00D64484" w:rsidRDefault="0096020E" w:rsidP="0096020E">
            <w:pPr>
              <w:pStyle w:val="Ttulo3"/>
              <w:numPr>
                <w:ilvl w:val="0"/>
                <w:numId w:val="1"/>
              </w:numPr>
              <w:ind w:left="567" w:hanging="108"/>
              <w:jc w:val="both"/>
              <w:rPr>
                <w:rFonts w:cs="Calibri"/>
                <w:szCs w:val="20"/>
              </w:rPr>
            </w:pPr>
            <w:permStart w:id="1479612112" w:edGrp="everyone" w:colFirst="1" w:colLast="1"/>
            <w:permEnd w:id="1258779080"/>
            <w:r w:rsidRPr="00D64484">
              <w:rPr>
                <w:rFonts w:cs="Calibri"/>
                <w:szCs w:val="20"/>
              </w:rPr>
              <w:t>estratégias de atualização para atendimento a novas demandas e novas possibilidades do campo profissional.</w:t>
            </w:r>
          </w:p>
        </w:tc>
        <w:tc>
          <w:tcPr>
            <w:tcW w:w="8166" w:type="dxa"/>
          </w:tcPr>
          <w:p w14:paraId="35EB0A8C" w14:textId="58413947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01F3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01F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1F3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1479612112"/>
      <w:tr w:rsidR="00F354E1" w:rsidRPr="008E6A05" w14:paraId="1B5DB84E" w14:textId="77777777" w:rsidTr="00F354E1">
        <w:tc>
          <w:tcPr>
            <w:tcW w:w="7569" w:type="dxa"/>
          </w:tcPr>
          <w:p w14:paraId="28B65DD5" w14:textId="6C67C138" w:rsidR="00F354E1" w:rsidRPr="008E6A05" w:rsidRDefault="00F354E1" w:rsidP="00BF5450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perfil do formando</w:t>
            </w:r>
          </w:p>
        </w:tc>
        <w:tc>
          <w:tcPr>
            <w:tcW w:w="8166" w:type="dxa"/>
          </w:tcPr>
          <w:p w14:paraId="773A8719" w14:textId="2108F728" w:rsidR="00F354E1" w:rsidRPr="008E6A05" w:rsidRDefault="00BF5450" w:rsidP="00BF5450">
            <w:pPr>
              <w:pStyle w:val="Ttulo2"/>
              <w:rPr>
                <w:rFonts w:cs="Calibri"/>
                <w:b w:val="0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PERFIL DO FORMANDO</w:t>
            </w:r>
          </w:p>
        </w:tc>
      </w:tr>
      <w:tr w:rsidR="0096020E" w:rsidRPr="008E6A05" w14:paraId="21F17068" w14:textId="77777777" w:rsidTr="00F354E1">
        <w:tc>
          <w:tcPr>
            <w:tcW w:w="7569" w:type="dxa"/>
          </w:tcPr>
          <w:p w14:paraId="7574434D" w14:textId="7E4DCA12" w:rsidR="0096020E" w:rsidRPr="008E6A05" w:rsidRDefault="0096020E" w:rsidP="00D11F46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163334391" w:edGrp="everyone" w:colFirst="1" w:colLast="1"/>
            <w:r w:rsidRPr="008E6A05">
              <w:rPr>
                <w:rFonts w:cs="Calibri"/>
                <w:szCs w:val="20"/>
              </w:rPr>
              <w:t>O Curso de Graduação em Arquitetura e Urbanismo tem como objetivo a formação do Arquiteto e Urbanista com habilitação única, apto para a pesquisa e para o ensino de Arquitetura e Urbanismo como área de conhecimento próprio e para a atuação profissional nas diversas áreas e nos diferentes níveis de complexidade da Arquitetura e do Urbanismo.</w:t>
            </w:r>
          </w:p>
        </w:tc>
        <w:tc>
          <w:tcPr>
            <w:tcW w:w="8166" w:type="dxa"/>
          </w:tcPr>
          <w:p w14:paraId="0846DF4E" w14:textId="3E4621F1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B3C5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B3C5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3C5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BCED79E" w14:textId="77777777" w:rsidTr="00F354E1">
        <w:tc>
          <w:tcPr>
            <w:tcW w:w="7569" w:type="dxa"/>
          </w:tcPr>
          <w:p w14:paraId="4671FAAE" w14:textId="02CEC38C" w:rsidR="0096020E" w:rsidRPr="008E6A05" w:rsidRDefault="0096020E" w:rsidP="00D11F46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2076726674" w:edGrp="everyone" w:colFirst="1" w:colLast="1"/>
            <w:permEnd w:id="1163334391"/>
            <w:r w:rsidRPr="008E6A05">
              <w:rPr>
                <w:rFonts w:cs="Calibri"/>
                <w:szCs w:val="20"/>
              </w:rPr>
              <w:t xml:space="preserve">O Curso de Graduação em Arquitetura e Urbanismo deve assegurar uma formação científica, artística, ética, política, generalista, humanista, crítica, reflexiva, democrática e laica, embasada nos Direitos Humanos e na responsabilidade técnica e social, contribuindo para a formação integral dos estudantes para a atuação profissional e para a cidadania, por meio do aprimoramento das inteligências cognitiva, emocional e social, da estreita relação entre teoria e prática e da vivência das realidades brasileiras.   </w:t>
            </w:r>
          </w:p>
        </w:tc>
        <w:tc>
          <w:tcPr>
            <w:tcW w:w="8166" w:type="dxa"/>
          </w:tcPr>
          <w:p w14:paraId="1DAAC832" w14:textId="0C91BFC5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B3C5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B3C5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3C5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2076726674"/>
      <w:tr w:rsidR="00F354E1" w:rsidRPr="008E6A05" w14:paraId="545F2654" w14:textId="77777777" w:rsidTr="00F354E1">
        <w:tc>
          <w:tcPr>
            <w:tcW w:w="7569" w:type="dxa"/>
          </w:tcPr>
          <w:p w14:paraId="09329DBF" w14:textId="103B6D87" w:rsidR="00F354E1" w:rsidRPr="008E6A05" w:rsidRDefault="00F354E1" w:rsidP="00BF5450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lastRenderedPageBreak/>
              <w:t>competências e habilidades</w:t>
            </w:r>
          </w:p>
        </w:tc>
        <w:tc>
          <w:tcPr>
            <w:tcW w:w="8166" w:type="dxa"/>
          </w:tcPr>
          <w:p w14:paraId="75DA5797" w14:textId="1BC2ACF2" w:rsidR="00F354E1" w:rsidRPr="008E6A05" w:rsidRDefault="00BF5450" w:rsidP="00BF5450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COMPETÊNCIAS E HABILIDADES</w:t>
            </w:r>
          </w:p>
        </w:tc>
      </w:tr>
      <w:tr w:rsidR="0096020E" w:rsidRPr="008E6A05" w14:paraId="4925AEFB" w14:textId="77777777" w:rsidTr="00F354E1">
        <w:tc>
          <w:tcPr>
            <w:tcW w:w="7569" w:type="dxa"/>
          </w:tcPr>
          <w:p w14:paraId="614E42B3" w14:textId="4128367C" w:rsidR="0096020E" w:rsidRPr="008E6A05" w:rsidRDefault="0096020E" w:rsidP="00D11F46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832468607" w:edGrp="everyone" w:colFirst="1" w:colLast="1"/>
            <w:r w:rsidRPr="008E6A05">
              <w:rPr>
                <w:rFonts w:cs="Calibri"/>
                <w:szCs w:val="20"/>
              </w:rPr>
              <w:t>O curso deverá estabelecer ações pedagógicas visando ao desenvolvimento de conhecimentos, habilidades, competências e atitudes com responsabilidade técnica, artística e social que compreendam, pelo menos:</w:t>
            </w:r>
          </w:p>
        </w:tc>
        <w:tc>
          <w:tcPr>
            <w:tcW w:w="8166" w:type="dxa"/>
          </w:tcPr>
          <w:p w14:paraId="1261B33C" w14:textId="6AF312D7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5D76760C" w14:textId="77777777" w:rsidTr="00F354E1">
        <w:tc>
          <w:tcPr>
            <w:tcW w:w="7569" w:type="dxa"/>
          </w:tcPr>
          <w:p w14:paraId="620F3B22" w14:textId="5A82216C" w:rsidR="0096020E" w:rsidRPr="00DA0A6E" w:rsidRDefault="0096020E" w:rsidP="0096020E">
            <w:pPr>
              <w:pStyle w:val="Ttulo3"/>
              <w:numPr>
                <w:ilvl w:val="0"/>
                <w:numId w:val="1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249701955" w:edGrp="everyone" w:colFirst="1" w:colLast="1"/>
            <w:permEnd w:id="832468607"/>
            <w:r w:rsidRPr="008E6A05">
              <w:rPr>
                <w:rFonts w:cs="Calibri"/>
                <w:szCs w:val="20"/>
              </w:rPr>
              <w:t xml:space="preserve">o conhecimento dos aspectos filosóficos, antropológicos, históricos, sociológicos e econômicos relevantes e do espectro de necessidades, aspirações e expectativas individuais e coletivas quanto ao ambiente natural e construído; </w:t>
            </w:r>
          </w:p>
        </w:tc>
        <w:tc>
          <w:tcPr>
            <w:tcW w:w="8166" w:type="dxa"/>
          </w:tcPr>
          <w:p w14:paraId="7D5C6AB4" w14:textId="0C2FC011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696CA44D" w14:textId="77777777" w:rsidTr="00F354E1">
        <w:tc>
          <w:tcPr>
            <w:tcW w:w="7569" w:type="dxa"/>
          </w:tcPr>
          <w:p w14:paraId="5A53A566" w14:textId="64220222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152725833" w:edGrp="everyone" w:colFirst="1" w:colLast="1"/>
            <w:permEnd w:id="249701955"/>
            <w:r w:rsidRPr="008E6A05">
              <w:rPr>
                <w:rFonts w:cs="Calibri"/>
                <w:szCs w:val="20"/>
              </w:rPr>
              <w:t xml:space="preserve">o conhecimento da história das artes, da estética e das diversas formas de manifestações artísticas capazes de influenciar a análise, a síntese, a concepção e a prática da arquitetura, do urbanismo e do paisagismo;  </w:t>
            </w:r>
          </w:p>
        </w:tc>
        <w:tc>
          <w:tcPr>
            <w:tcW w:w="8166" w:type="dxa"/>
          </w:tcPr>
          <w:p w14:paraId="55FD171D" w14:textId="471086C7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ECDB928" w14:textId="77777777" w:rsidTr="00F354E1">
        <w:tc>
          <w:tcPr>
            <w:tcW w:w="7569" w:type="dxa"/>
          </w:tcPr>
          <w:p w14:paraId="302F0FFE" w14:textId="024498EB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209785176" w:edGrp="everyone" w:colFirst="1" w:colLast="1"/>
            <w:permEnd w:id="1152725833"/>
            <w:r w:rsidRPr="008E6A05">
              <w:rPr>
                <w:rFonts w:cs="Calibri"/>
                <w:szCs w:val="20"/>
              </w:rPr>
              <w:t>os conhecimentos de teoria e de história da arquitetura, do urbanismo e do paisagismo, considerando a produção do espaço no contexto social, cultural, político e econômico para a reflexão crítica, a pesquisa e a fundamentação da prática projetual;</w:t>
            </w:r>
          </w:p>
        </w:tc>
        <w:tc>
          <w:tcPr>
            <w:tcW w:w="8166" w:type="dxa"/>
          </w:tcPr>
          <w:p w14:paraId="188559AB" w14:textId="477A821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AD728F9" w14:textId="77777777" w:rsidTr="00F354E1">
        <w:tc>
          <w:tcPr>
            <w:tcW w:w="7569" w:type="dxa"/>
          </w:tcPr>
          <w:p w14:paraId="06E54B67" w14:textId="6C34B998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31093305" w:edGrp="everyone" w:colFirst="1" w:colLast="1"/>
            <w:permEnd w:id="209785176"/>
            <w:r w:rsidRPr="008E6A05">
              <w:rPr>
                <w:rFonts w:cs="Calibri"/>
                <w:szCs w:val="20"/>
              </w:rPr>
              <w:t>as habilidades de desenho e modelagem e o domínio da geometria e de outros meios de expressão e representação, para suas aplicações em todas as fases de projeto;</w:t>
            </w:r>
          </w:p>
        </w:tc>
        <w:tc>
          <w:tcPr>
            <w:tcW w:w="8166" w:type="dxa"/>
          </w:tcPr>
          <w:p w14:paraId="258A6F28" w14:textId="7BE7D4B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00645F8" w14:textId="77777777" w:rsidTr="00F354E1">
        <w:tc>
          <w:tcPr>
            <w:tcW w:w="7569" w:type="dxa"/>
          </w:tcPr>
          <w:p w14:paraId="3B4BB153" w14:textId="7735DDE2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211389482" w:edGrp="everyone" w:colFirst="1" w:colLast="1"/>
            <w:permEnd w:id="131093305"/>
            <w:r w:rsidRPr="008E6A05">
              <w:rPr>
                <w:rFonts w:cs="Calibri"/>
                <w:szCs w:val="20"/>
              </w:rPr>
              <w:t>o domínio dos instrumentais de informática para tratamento de informações para a concepção, a expressão, a representação, a experimentação e a fabricação aplicadas à arquitetura, ao urbanismo e ao paisagismo;</w:t>
            </w:r>
          </w:p>
        </w:tc>
        <w:tc>
          <w:tcPr>
            <w:tcW w:w="8166" w:type="dxa"/>
          </w:tcPr>
          <w:p w14:paraId="61DE80F6" w14:textId="2C1915E1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1EC4D6B" w14:textId="77777777" w:rsidTr="00F354E1">
        <w:tc>
          <w:tcPr>
            <w:tcW w:w="7569" w:type="dxa"/>
          </w:tcPr>
          <w:p w14:paraId="27D66FBB" w14:textId="09AF2D33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509115410" w:edGrp="everyone" w:colFirst="1" w:colLast="1"/>
            <w:permEnd w:id="1211389482"/>
            <w:r w:rsidRPr="008E6A05">
              <w:rPr>
                <w:rFonts w:cs="Calibri"/>
                <w:szCs w:val="20"/>
              </w:rPr>
              <w:t>a compreensão das questões que envolvem o projeto da paisagem e do ambiente e a avaliação dos impactos socioambientais com vistas ao desenvolvimento sustentável, à recuperação ambiental e à preservação da vida;</w:t>
            </w:r>
          </w:p>
        </w:tc>
        <w:tc>
          <w:tcPr>
            <w:tcW w:w="8166" w:type="dxa"/>
          </w:tcPr>
          <w:p w14:paraId="68892F66" w14:textId="332250CF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D3E90BE" w14:textId="77777777" w:rsidTr="00F354E1">
        <w:tc>
          <w:tcPr>
            <w:tcW w:w="7569" w:type="dxa"/>
          </w:tcPr>
          <w:p w14:paraId="1162FB42" w14:textId="33D1316B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465651406" w:edGrp="everyone" w:colFirst="1" w:colLast="1"/>
            <w:permEnd w:id="1509115410"/>
            <w:r w:rsidRPr="008E6A05">
              <w:rPr>
                <w:rFonts w:cs="Calibri"/>
                <w:szCs w:val="20"/>
              </w:rPr>
              <w:t>os conhecimentos especializados para elaboração de estudos de viabilidade técnica e ambiental;</w:t>
            </w:r>
          </w:p>
        </w:tc>
        <w:tc>
          <w:tcPr>
            <w:tcW w:w="8166" w:type="dxa"/>
          </w:tcPr>
          <w:p w14:paraId="1D4DD058" w14:textId="28BCFCEF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B1B0C1C" w14:textId="77777777" w:rsidTr="00F354E1">
        <w:tc>
          <w:tcPr>
            <w:tcW w:w="7569" w:type="dxa"/>
          </w:tcPr>
          <w:p w14:paraId="74439B84" w14:textId="1346ADBD" w:rsidR="0096020E" w:rsidRPr="00DA0A6E" w:rsidRDefault="0096020E" w:rsidP="0096020E">
            <w:pPr>
              <w:pStyle w:val="Ttulo3"/>
              <w:numPr>
                <w:ilvl w:val="0"/>
                <w:numId w:val="13"/>
              </w:numPr>
              <w:ind w:hanging="43"/>
              <w:jc w:val="both"/>
              <w:rPr>
                <w:rFonts w:cs="Calibri"/>
                <w:szCs w:val="20"/>
              </w:rPr>
            </w:pPr>
            <w:permStart w:id="939730643" w:edGrp="everyone" w:colFirst="1" w:colLast="1"/>
            <w:permEnd w:id="1465651406"/>
            <w:r w:rsidRPr="008E6A05">
              <w:rPr>
                <w:rFonts w:cs="Calibri"/>
                <w:szCs w:val="20"/>
              </w:rPr>
              <w:t>as habilidades e competências necessárias e os conhecimentos especializados para conceber projetos e executar obras de arquitetura, urbanismo e paisagismo, em todas as suas escalas, de modo a incorporar as exigências culturais, econômicas, estéticas, técnicas, ambientais, de segurança, de desempenho, de ergonomia, e de acessibilidade e mobilidade dos usuários;</w:t>
            </w:r>
          </w:p>
        </w:tc>
        <w:tc>
          <w:tcPr>
            <w:tcW w:w="8166" w:type="dxa"/>
          </w:tcPr>
          <w:p w14:paraId="60B216A1" w14:textId="3AB7925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3A46AC5" w14:textId="77777777" w:rsidTr="00F354E1">
        <w:tc>
          <w:tcPr>
            <w:tcW w:w="7569" w:type="dxa"/>
          </w:tcPr>
          <w:p w14:paraId="47AC5E0C" w14:textId="7513A5D5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3375121" w:edGrp="everyone" w:colFirst="1" w:colLast="1"/>
            <w:permEnd w:id="939730643"/>
            <w:r w:rsidRPr="008E6A05">
              <w:rPr>
                <w:rFonts w:cs="Calibri"/>
                <w:szCs w:val="20"/>
              </w:rPr>
              <w:t xml:space="preserve">a compreensão dos sistemas estruturais e o domínio do projeto estrutural para conceber e elaborar projetos e executar obras de arquitetura, de urbanismo e de paisagismo;  </w:t>
            </w:r>
          </w:p>
        </w:tc>
        <w:tc>
          <w:tcPr>
            <w:tcW w:w="8166" w:type="dxa"/>
          </w:tcPr>
          <w:p w14:paraId="3AA0BDF6" w14:textId="6DB25ECC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6C88CBE0" w14:textId="77777777" w:rsidTr="00F354E1">
        <w:tc>
          <w:tcPr>
            <w:tcW w:w="7569" w:type="dxa"/>
          </w:tcPr>
          <w:p w14:paraId="2C43B13A" w14:textId="7F76181B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165838055" w:edGrp="everyone" w:colFirst="1" w:colLast="1"/>
            <w:permEnd w:id="13375121"/>
            <w:r w:rsidRPr="008E6A05">
              <w:rPr>
                <w:rFonts w:cs="Calibri"/>
                <w:szCs w:val="20"/>
              </w:rPr>
              <w:t xml:space="preserve">os conhecimentos especializados de técnicas e sistemas construtivos, de instalações e equipamentos prediais, de organização de obras e canteiros e de infraestrutura urbana, considerando a redução dos impactos socioambientais advindos do </w:t>
            </w:r>
            <w:r w:rsidRPr="008E6A05">
              <w:rPr>
                <w:rFonts w:cs="Calibri"/>
                <w:szCs w:val="20"/>
              </w:rPr>
              <w:lastRenderedPageBreak/>
              <w:t>desempenho e do ciclo de vida</w:t>
            </w:r>
            <w:r w:rsidRPr="008E6A05">
              <w:rPr>
                <w:rFonts w:cs="Calibri"/>
                <w:color w:val="4F6228" w:themeColor="accent3" w:themeShade="80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 xml:space="preserve">dos materiais empregados; </w:t>
            </w:r>
          </w:p>
        </w:tc>
        <w:tc>
          <w:tcPr>
            <w:tcW w:w="8166" w:type="dxa"/>
          </w:tcPr>
          <w:p w14:paraId="3BF2CBFF" w14:textId="633BB01E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1E52">
              <w:rPr>
                <w:rFonts w:cs="Calibri"/>
                <w:sz w:val="20"/>
                <w:szCs w:val="20"/>
              </w:rPr>
              <w:lastRenderedPageBreak/>
              <w:t>Contribua</w:t>
            </w:r>
            <w:proofErr w:type="spellEnd"/>
            <w:r w:rsidRPr="00161E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1E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1165838055"/>
      <w:tr w:rsidR="0096020E" w:rsidRPr="008E6A05" w14:paraId="72354EFD" w14:textId="77777777" w:rsidTr="00F354E1">
        <w:tc>
          <w:tcPr>
            <w:tcW w:w="7569" w:type="dxa"/>
          </w:tcPr>
          <w:p w14:paraId="57025333" w14:textId="35F335DA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r w:rsidRPr="008E6A05">
              <w:rPr>
                <w:rFonts w:cs="Calibri"/>
                <w:szCs w:val="20"/>
              </w:rPr>
              <w:t>o entendimento das variáveis bioclimáticas e das demandas de habitabilidade e conforto humano e o domínio das técnicas geradoras de eficácia acústica, lumínica e energética para aplicação em projetos de arquitetura, de urbanismo e de paisagismo;</w:t>
            </w:r>
          </w:p>
        </w:tc>
        <w:tc>
          <w:tcPr>
            <w:tcW w:w="8166" w:type="dxa"/>
          </w:tcPr>
          <w:p w14:paraId="0F3EAB10" w14:textId="1A578109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ermStart w:id="718211880" w:edGrp="everyone"/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ermEnd w:id="718211880"/>
            <w:proofErr w:type="spellEnd"/>
          </w:p>
        </w:tc>
      </w:tr>
      <w:tr w:rsidR="0096020E" w:rsidRPr="008E6A05" w14:paraId="6984F25B" w14:textId="77777777" w:rsidTr="00F354E1">
        <w:tc>
          <w:tcPr>
            <w:tcW w:w="7569" w:type="dxa"/>
          </w:tcPr>
          <w:p w14:paraId="0224395F" w14:textId="2E429B94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27857680" w:edGrp="everyone" w:colFirst="1" w:colLast="1"/>
            <w:r w:rsidRPr="008E6A05">
              <w:rPr>
                <w:rFonts w:cs="Calibri"/>
                <w:szCs w:val="20"/>
              </w:rPr>
              <w:t>o domínio de metodologias, técnicas e tecnologias referentes ao patrimônio cultural, para a preservação, conservação, restauração, reconstrução, reabilitação, revalorização, requalificação e reutilização de edifícios, conjuntos edificados, conjuntos paisagísticos e cidades;</w:t>
            </w:r>
          </w:p>
        </w:tc>
        <w:tc>
          <w:tcPr>
            <w:tcW w:w="8166" w:type="dxa"/>
          </w:tcPr>
          <w:p w14:paraId="42B9B5EC" w14:textId="0E7884FE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9D4EA13" w14:textId="77777777" w:rsidTr="00F354E1">
        <w:tc>
          <w:tcPr>
            <w:tcW w:w="7569" w:type="dxa"/>
          </w:tcPr>
          <w:p w14:paraId="2C5272D0" w14:textId="4D6A4D43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492071356" w:edGrp="everyone" w:colFirst="1" w:colLast="1"/>
            <w:permEnd w:id="27857680"/>
            <w:r w:rsidRPr="008E6A05">
              <w:rPr>
                <w:rFonts w:cs="Calibri"/>
                <w:szCs w:val="20"/>
              </w:rPr>
              <w:t>o domínio de metodologias e técnicas de pesquisa para compreensão, análise e proposição em arquitetura, urbanismo e paisagismo;</w:t>
            </w:r>
          </w:p>
        </w:tc>
        <w:tc>
          <w:tcPr>
            <w:tcW w:w="8166" w:type="dxa"/>
          </w:tcPr>
          <w:p w14:paraId="720B62A9" w14:textId="56865F1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70DAE0F" w14:textId="77777777" w:rsidTr="00F354E1">
        <w:tc>
          <w:tcPr>
            <w:tcW w:w="7569" w:type="dxa"/>
          </w:tcPr>
          <w:p w14:paraId="3824BE55" w14:textId="64E1C97D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967482702" w:edGrp="everyone" w:colFirst="1" w:colLast="1"/>
            <w:permEnd w:id="492071356"/>
            <w:r w:rsidRPr="008E6A05">
              <w:rPr>
                <w:rFonts w:cs="Calibri"/>
                <w:szCs w:val="20"/>
              </w:rPr>
              <w:t xml:space="preserve">o conhecimento de técnicas e metodologias para análise, concepção, implementação e gestão de projetos e planos de sistemas de infraestrutura urbana, mobilidade e gestão urbana e demais intervenções nos espaços urbano, metropolitano e regional; </w:t>
            </w:r>
          </w:p>
        </w:tc>
        <w:tc>
          <w:tcPr>
            <w:tcW w:w="8166" w:type="dxa"/>
          </w:tcPr>
          <w:p w14:paraId="74A69E24" w14:textId="68A21E7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49EAED2" w14:textId="77777777" w:rsidTr="00F354E1">
        <w:tc>
          <w:tcPr>
            <w:tcW w:w="7569" w:type="dxa"/>
          </w:tcPr>
          <w:p w14:paraId="22DB4D58" w14:textId="08F660F0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927675566" w:edGrp="everyone" w:colFirst="1" w:colLast="1"/>
            <w:permEnd w:id="1967482702"/>
            <w:r w:rsidRPr="008E6A05">
              <w:rPr>
                <w:rFonts w:cs="Calibri"/>
                <w:szCs w:val="20"/>
              </w:rPr>
              <w:t>as habilidades, as competências e os conhecimentos especializados para elaborar, executar e interpretar estudos topográficos com os recursos de geoprocessamento, aerofotogrametria e fotointerpretação necessários à organização de espaços em projetos de arquitetura, de urbanismo e de paisagismo;</w:t>
            </w:r>
          </w:p>
        </w:tc>
        <w:tc>
          <w:tcPr>
            <w:tcW w:w="8166" w:type="dxa"/>
          </w:tcPr>
          <w:p w14:paraId="5232DEEB" w14:textId="518134A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487E8F3" w14:textId="77777777" w:rsidTr="00F354E1">
        <w:tc>
          <w:tcPr>
            <w:tcW w:w="7569" w:type="dxa"/>
          </w:tcPr>
          <w:p w14:paraId="56A572C6" w14:textId="4231D3AC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2090206914" w:edGrp="everyone" w:colFirst="1" w:colLast="1"/>
            <w:permEnd w:id="927675566"/>
            <w:r w:rsidRPr="008E6A05">
              <w:rPr>
                <w:rFonts w:cs="Calibri"/>
                <w:szCs w:val="20"/>
              </w:rPr>
              <w:t>o domínio de metodologias e técnicas necessárias para o planejamento, a gestão, a coordenação, a compatibilização e o monitoramento de processos de projeto desenvolvidos por equipes multidisciplinares, desde sua concepção até seus estudos de pós-ocupação;</w:t>
            </w:r>
          </w:p>
        </w:tc>
        <w:tc>
          <w:tcPr>
            <w:tcW w:w="8166" w:type="dxa"/>
          </w:tcPr>
          <w:p w14:paraId="2430F085" w14:textId="5745EE19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228BB5E" w14:textId="77777777" w:rsidTr="00F354E1">
        <w:tc>
          <w:tcPr>
            <w:tcW w:w="7569" w:type="dxa"/>
          </w:tcPr>
          <w:p w14:paraId="6D006274" w14:textId="3D0D293B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642224287" w:edGrp="everyone" w:colFirst="1" w:colLast="1"/>
            <w:permEnd w:id="2090206914"/>
            <w:r w:rsidRPr="008E6A05">
              <w:rPr>
                <w:rFonts w:cs="Calibri"/>
                <w:szCs w:val="20"/>
              </w:rPr>
              <w:t>o domínio de metodologias e técnicas e os conhecimentos específicos para planejar, gerir, coordenar e executar obras de arquitetura e de urbanização;</w:t>
            </w:r>
          </w:p>
        </w:tc>
        <w:tc>
          <w:tcPr>
            <w:tcW w:w="8166" w:type="dxa"/>
          </w:tcPr>
          <w:p w14:paraId="42CDF47A" w14:textId="1EC44CA7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6796CA5C" w14:textId="77777777" w:rsidTr="00F354E1">
        <w:tc>
          <w:tcPr>
            <w:tcW w:w="7569" w:type="dxa"/>
          </w:tcPr>
          <w:p w14:paraId="16B00E7F" w14:textId="29B977F1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837913466" w:edGrp="everyone" w:colFirst="1" w:colLast="1"/>
            <w:permEnd w:id="1642224287"/>
            <w:r w:rsidRPr="008E6A05">
              <w:rPr>
                <w:rFonts w:cs="Calibri"/>
                <w:szCs w:val="20"/>
              </w:rPr>
              <w:t>o domínio de metodologias e técnicas para elaborar relatórios e pareceres técnicos nas áreas de arquitetura, urbanismo e paisagismo;</w:t>
            </w:r>
          </w:p>
        </w:tc>
        <w:tc>
          <w:tcPr>
            <w:tcW w:w="8166" w:type="dxa"/>
          </w:tcPr>
          <w:p w14:paraId="7B28CEE9" w14:textId="59A45AD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10C255F" w14:textId="77777777" w:rsidTr="00F354E1">
        <w:tc>
          <w:tcPr>
            <w:tcW w:w="7569" w:type="dxa"/>
          </w:tcPr>
          <w:p w14:paraId="1EDE263B" w14:textId="4D492312" w:rsidR="0096020E" w:rsidRPr="008E6A05" w:rsidRDefault="0096020E" w:rsidP="0096020E">
            <w:pPr>
              <w:pStyle w:val="Ttulo3"/>
              <w:numPr>
                <w:ilvl w:val="0"/>
                <w:numId w:val="1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816353333" w:edGrp="everyone" w:colFirst="1" w:colLast="1"/>
            <w:permEnd w:id="1837913466"/>
            <w:r w:rsidRPr="008E6A05">
              <w:rPr>
                <w:rFonts w:cs="Calibri"/>
                <w:szCs w:val="20"/>
              </w:rPr>
              <w:t>o conhecimento de tecnologias de informação e comunicação em suas diferentes formas, para aplicação nas relações interpessoais, pautado pela interação, participação e diálogo, tendo em vista o bem-estar do indivíduo e da sociedade.</w:t>
            </w:r>
          </w:p>
        </w:tc>
        <w:tc>
          <w:tcPr>
            <w:tcW w:w="8166" w:type="dxa"/>
          </w:tcPr>
          <w:p w14:paraId="4B6D741C" w14:textId="1F4472B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6C7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6C7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6C7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1816353333"/>
      <w:tr w:rsidR="00DA0A6E" w:rsidRPr="008E6A05" w14:paraId="328BA075" w14:textId="77777777" w:rsidTr="00F354E1">
        <w:tc>
          <w:tcPr>
            <w:tcW w:w="7569" w:type="dxa"/>
          </w:tcPr>
          <w:p w14:paraId="249B918A" w14:textId="28735407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conteúdos curriculares</w:t>
            </w:r>
          </w:p>
        </w:tc>
        <w:tc>
          <w:tcPr>
            <w:tcW w:w="8166" w:type="dxa"/>
          </w:tcPr>
          <w:p w14:paraId="7F2B132D" w14:textId="686330C1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conteúdos curriculares</w:t>
            </w:r>
          </w:p>
        </w:tc>
      </w:tr>
      <w:tr w:rsidR="0096020E" w:rsidRPr="008E6A05" w14:paraId="11C407AB" w14:textId="77777777" w:rsidTr="00F354E1">
        <w:tc>
          <w:tcPr>
            <w:tcW w:w="7569" w:type="dxa"/>
          </w:tcPr>
          <w:p w14:paraId="5B58E291" w14:textId="400A03A2" w:rsidR="0096020E" w:rsidRPr="00DA0A6E" w:rsidRDefault="0096020E" w:rsidP="00D11F46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601889400" w:edGrp="everyone" w:colFirst="1" w:colLast="1"/>
            <w:r w:rsidRPr="008E6A05">
              <w:rPr>
                <w:rFonts w:cs="Calibri"/>
                <w:szCs w:val="20"/>
              </w:rPr>
              <w:t>Os conteúdos curriculares do Curso de Graduação em Arquitetura e Urbanismo deverão se basear nos seguintes princípios:</w:t>
            </w:r>
          </w:p>
        </w:tc>
        <w:tc>
          <w:tcPr>
            <w:tcW w:w="8166" w:type="dxa"/>
          </w:tcPr>
          <w:p w14:paraId="7BF8C5AA" w14:textId="1B732DA0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B033AC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B033A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3AC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975BB76" w14:textId="77777777" w:rsidTr="00F354E1">
        <w:tc>
          <w:tcPr>
            <w:tcW w:w="7569" w:type="dxa"/>
          </w:tcPr>
          <w:p w14:paraId="31976CC4" w14:textId="5AAF814C" w:rsidR="0096020E" w:rsidRPr="00DA0A6E" w:rsidRDefault="0096020E" w:rsidP="0096020E">
            <w:pPr>
              <w:pStyle w:val="Ttulo3"/>
              <w:numPr>
                <w:ilvl w:val="0"/>
                <w:numId w:val="14"/>
              </w:numPr>
              <w:ind w:hanging="43"/>
              <w:jc w:val="both"/>
              <w:rPr>
                <w:rFonts w:cs="Calibri"/>
                <w:szCs w:val="20"/>
              </w:rPr>
            </w:pPr>
            <w:permStart w:id="649986291" w:edGrp="everyone" w:colFirst="1" w:colLast="1"/>
            <w:permEnd w:id="601889400"/>
            <w:r w:rsidRPr="008E6A05">
              <w:rPr>
                <w:rFonts w:cs="Calibri"/>
                <w:szCs w:val="20"/>
              </w:rPr>
              <w:t>respeito aos direitos humanos e sociais;</w:t>
            </w:r>
          </w:p>
        </w:tc>
        <w:tc>
          <w:tcPr>
            <w:tcW w:w="8166" w:type="dxa"/>
          </w:tcPr>
          <w:p w14:paraId="193460E4" w14:textId="12394EB5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B033AC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B033A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3AC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87BCB5C" w14:textId="77777777" w:rsidTr="00F354E1">
        <w:tc>
          <w:tcPr>
            <w:tcW w:w="7569" w:type="dxa"/>
          </w:tcPr>
          <w:p w14:paraId="0FCCCA07" w14:textId="4EA13238" w:rsidR="0096020E" w:rsidRPr="00DA0A6E" w:rsidRDefault="0096020E" w:rsidP="0096020E">
            <w:pPr>
              <w:pStyle w:val="Ttulo3"/>
              <w:numPr>
                <w:ilvl w:val="0"/>
                <w:numId w:val="20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597836964" w:edGrp="everyone" w:colFirst="1" w:colLast="1"/>
            <w:permEnd w:id="649986291"/>
            <w:r w:rsidRPr="00DA0A6E">
              <w:rPr>
                <w:rFonts w:cs="Calibri"/>
                <w:szCs w:val="20"/>
              </w:rPr>
              <w:t>valorização da qualidade</w:t>
            </w:r>
            <w:r w:rsidRPr="00DA0A6E">
              <w:rPr>
                <w:rFonts w:cs="Calibri"/>
                <w:spacing w:val="-14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de</w:t>
            </w:r>
            <w:r w:rsidRPr="00DA0A6E">
              <w:rPr>
                <w:rFonts w:cs="Calibri"/>
                <w:spacing w:val="-13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vida</w:t>
            </w:r>
            <w:r w:rsidRPr="00DA0A6E">
              <w:rPr>
                <w:rFonts w:cs="Calibri"/>
                <w:spacing w:val="-13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dos</w:t>
            </w:r>
            <w:r w:rsidRPr="00DA0A6E">
              <w:rPr>
                <w:rFonts w:cs="Calibri"/>
                <w:spacing w:val="-14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habitantes</w:t>
            </w:r>
            <w:r w:rsidRPr="00DA0A6E">
              <w:rPr>
                <w:rFonts w:cs="Calibri"/>
                <w:spacing w:val="-14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dos</w:t>
            </w:r>
            <w:r w:rsidRPr="00DA0A6E">
              <w:rPr>
                <w:rFonts w:cs="Calibri"/>
                <w:spacing w:val="-14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assentamentos</w:t>
            </w:r>
            <w:r w:rsidRPr="00DA0A6E">
              <w:rPr>
                <w:rFonts w:cs="Calibri"/>
                <w:spacing w:val="-12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humanos</w:t>
            </w:r>
            <w:r w:rsidRPr="00DA0A6E">
              <w:rPr>
                <w:rFonts w:cs="Calibri"/>
                <w:spacing w:val="-13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e</w:t>
            </w:r>
            <w:r w:rsidRPr="00DA0A6E">
              <w:rPr>
                <w:rFonts w:cs="Calibri"/>
                <w:spacing w:val="-14"/>
                <w:szCs w:val="20"/>
              </w:rPr>
              <w:t xml:space="preserve"> d</w:t>
            </w:r>
            <w:r w:rsidRPr="00DA0A6E">
              <w:rPr>
                <w:rFonts w:cs="Calibri"/>
                <w:szCs w:val="20"/>
              </w:rPr>
              <w:t>a</w:t>
            </w:r>
            <w:r w:rsidRPr="00DA0A6E">
              <w:rPr>
                <w:rFonts w:cs="Calibri"/>
                <w:spacing w:val="-12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qualidade material</w:t>
            </w:r>
            <w:r w:rsidRPr="00DA0A6E">
              <w:rPr>
                <w:rFonts w:cs="Calibri"/>
                <w:spacing w:val="-17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do</w:t>
            </w:r>
            <w:r w:rsidRPr="00DA0A6E">
              <w:rPr>
                <w:rFonts w:cs="Calibri"/>
                <w:spacing w:val="-18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ambiente</w:t>
            </w:r>
            <w:r w:rsidRPr="00DA0A6E">
              <w:rPr>
                <w:rFonts w:cs="Calibri"/>
                <w:spacing w:val="-18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 xml:space="preserve">construído, suas condições de habitabilidade, </w:t>
            </w:r>
            <w:r w:rsidRPr="00DA0A6E">
              <w:rPr>
                <w:rFonts w:cs="Calibri"/>
                <w:szCs w:val="20"/>
              </w:rPr>
              <w:lastRenderedPageBreak/>
              <w:t>manutenção e</w:t>
            </w:r>
            <w:r w:rsidRPr="00DA0A6E">
              <w:rPr>
                <w:rFonts w:cs="Calibri"/>
                <w:spacing w:val="-17"/>
                <w:szCs w:val="20"/>
              </w:rPr>
              <w:t xml:space="preserve"> </w:t>
            </w:r>
            <w:r w:rsidRPr="00DA0A6E">
              <w:rPr>
                <w:rFonts w:cs="Calibri"/>
                <w:szCs w:val="20"/>
              </w:rPr>
              <w:t>durabilidade;</w:t>
            </w:r>
          </w:p>
        </w:tc>
        <w:tc>
          <w:tcPr>
            <w:tcW w:w="8166" w:type="dxa"/>
          </w:tcPr>
          <w:p w14:paraId="3E6F2218" w14:textId="4974D634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EB6976">
              <w:rPr>
                <w:rFonts w:cs="Calibri"/>
                <w:sz w:val="20"/>
                <w:szCs w:val="20"/>
              </w:rPr>
              <w:lastRenderedPageBreak/>
              <w:t>Contribua</w:t>
            </w:r>
            <w:proofErr w:type="spellEnd"/>
            <w:r w:rsidRPr="00EB6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6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DC3071B" w14:textId="77777777" w:rsidTr="00F354E1">
        <w:tc>
          <w:tcPr>
            <w:tcW w:w="7569" w:type="dxa"/>
          </w:tcPr>
          <w:p w14:paraId="33FF2AE4" w14:textId="5243C2E3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1354004996" w:edGrp="everyone" w:colFirst="1" w:colLast="1"/>
            <w:permEnd w:id="1597836964"/>
            <w:r w:rsidRPr="008E6A05">
              <w:rPr>
                <w:rFonts w:cs="Calibri"/>
                <w:szCs w:val="20"/>
              </w:rPr>
              <w:t>uso</w:t>
            </w:r>
            <w:r w:rsidRPr="008E6A05">
              <w:rPr>
                <w:rFonts w:cs="Calibri"/>
                <w:spacing w:val="-13"/>
                <w:szCs w:val="20"/>
              </w:rPr>
              <w:t xml:space="preserve"> responsável </w:t>
            </w:r>
            <w:r w:rsidRPr="008E6A05">
              <w:rPr>
                <w:rFonts w:cs="Calibri"/>
                <w:szCs w:val="20"/>
              </w:rPr>
              <w:t>da</w:t>
            </w:r>
            <w:r w:rsidRPr="008E6A05">
              <w:rPr>
                <w:rFonts w:cs="Calibri"/>
                <w:spacing w:val="-15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tecnologia</w:t>
            </w:r>
            <w:r w:rsidRPr="008E6A05">
              <w:rPr>
                <w:rFonts w:cs="Calibri"/>
                <w:spacing w:val="-14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incorporando</w:t>
            </w:r>
            <w:r w:rsidRPr="008E6A05">
              <w:rPr>
                <w:rFonts w:cs="Calibri"/>
                <w:spacing w:val="-14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necessidades</w:t>
            </w:r>
            <w:r w:rsidRPr="008E6A05">
              <w:rPr>
                <w:rFonts w:cs="Calibri"/>
                <w:spacing w:val="-14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sociais,</w:t>
            </w:r>
            <w:r w:rsidRPr="008E6A05">
              <w:rPr>
                <w:rFonts w:cs="Calibri"/>
                <w:spacing w:val="-14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culturais,</w:t>
            </w:r>
            <w:r w:rsidRPr="008E6A05">
              <w:rPr>
                <w:rFonts w:cs="Calibri"/>
                <w:spacing w:val="-14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estéticas, econômicas, ambientais e de segurança</w:t>
            </w:r>
            <w:r w:rsidRPr="008E6A05">
              <w:rPr>
                <w:rFonts w:cs="Calibri"/>
                <w:b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dos espaços e das</w:t>
            </w:r>
            <w:r w:rsidRPr="008E6A05">
              <w:rPr>
                <w:rFonts w:cs="Calibri"/>
                <w:spacing w:val="-31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comunidades;</w:t>
            </w:r>
          </w:p>
        </w:tc>
        <w:tc>
          <w:tcPr>
            <w:tcW w:w="8166" w:type="dxa"/>
          </w:tcPr>
          <w:p w14:paraId="5F1D2FE3" w14:textId="1BA06743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EB6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EB6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6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4990032" w14:textId="77777777" w:rsidTr="00F354E1">
        <w:tc>
          <w:tcPr>
            <w:tcW w:w="7569" w:type="dxa"/>
          </w:tcPr>
          <w:p w14:paraId="628CECFF" w14:textId="392D08A4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918706653" w:edGrp="everyone" w:colFirst="1" w:colLast="1"/>
            <w:permEnd w:id="1354004996"/>
            <w:r w:rsidRPr="008E6A05">
              <w:rPr>
                <w:rFonts w:cs="Calibri"/>
                <w:szCs w:val="20"/>
              </w:rPr>
              <w:t>busca da sustentabilidade social, cultural e econômica do ambiente construído e natural, a partir da compreensão do papel central das formas de ocupação do território e da exploração dos recursos naturais no comprometimento da viabilidade da vida no planeta;</w:t>
            </w:r>
          </w:p>
        </w:tc>
        <w:tc>
          <w:tcPr>
            <w:tcW w:w="8166" w:type="dxa"/>
          </w:tcPr>
          <w:p w14:paraId="536CEBA5" w14:textId="4ABD5179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EB6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EB6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6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40A4DCE" w14:textId="77777777" w:rsidTr="00F354E1">
        <w:tc>
          <w:tcPr>
            <w:tcW w:w="7569" w:type="dxa"/>
          </w:tcPr>
          <w:p w14:paraId="4CA93D2E" w14:textId="6723EFCC" w:rsidR="0096020E" w:rsidRPr="00DA0A6E" w:rsidRDefault="0096020E" w:rsidP="0096020E">
            <w:pPr>
              <w:pStyle w:val="Ttulo3"/>
              <w:ind w:hanging="43"/>
              <w:jc w:val="both"/>
              <w:rPr>
                <w:rFonts w:cs="Calibri"/>
                <w:szCs w:val="20"/>
              </w:rPr>
            </w:pPr>
            <w:permStart w:id="960394505" w:edGrp="everyone" w:colFirst="1" w:colLast="1"/>
            <w:permEnd w:id="918706653"/>
            <w:r w:rsidRPr="008E6A05">
              <w:rPr>
                <w:rFonts w:cs="Calibri"/>
                <w:szCs w:val="20"/>
              </w:rPr>
              <w:t>valorização e preservação da arquitetura, do urbanismo e da paisagem como responsabilidade e patrimônio coletivos;</w:t>
            </w:r>
          </w:p>
        </w:tc>
        <w:tc>
          <w:tcPr>
            <w:tcW w:w="8166" w:type="dxa"/>
          </w:tcPr>
          <w:p w14:paraId="139CDE56" w14:textId="72C998A3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EB6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EB6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6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790E205" w14:textId="77777777" w:rsidTr="00F354E1">
        <w:tc>
          <w:tcPr>
            <w:tcW w:w="7569" w:type="dxa"/>
          </w:tcPr>
          <w:p w14:paraId="056F996E" w14:textId="1A002B76" w:rsidR="0096020E" w:rsidRPr="008E6A05" w:rsidRDefault="0096020E" w:rsidP="0096020E">
            <w:pPr>
              <w:pStyle w:val="Ttulo3"/>
              <w:numPr>
                <w:ilvl w:val="0"/>
                <w:numId w:val="14"/>
              </w:numPr>
              <w:ind w:hanging="43"/>
              <w:jc w:val="both"/>
              <w:rPr>
                <w:rFonts w:cs="Calibri"/>
                <w:szCs w:val="20"/>
              </w:rPr>
            </w:pPr>
            <w:permStart w:id="723926107" w:edGrp="everyone" w:colFirst="1" w:colLast="1"/>
            <w:permEnd w:id="960394505"/>
            <w:r w:rsidRPr="008E6A05">
              <w:rPr>
                <w:rFonts w:cs="Calibri"/>
                <w:szCs w:val="20"/>
              </w:rPr>
              <w:t>valorização e respeito ao pluralismo e à diversidade cultural.</w:t>
            </w:r>
          </w:p>
        </w:tc>
        <w:tc>
          <w:tcPr>
            <w:tcW w:w="8166" w:type="dxa"/>
          </w:tcPr>
          <w:p w14:paraId="255DB90D" w14:textId="63E805A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EB6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EB6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6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71CFB6C" w14:textId="77777777" w:rsidTr="00F354E1">
        <w:tc>
          <w:tcPr>
            <w:tcW w:w="7569" w:type="dxa"/>
          </w:tcPr>
          <w:p w14:paraId="04A54CED" w14:textId="17595165" w:rsidR="0096020E" w:rsidRPr="008E6A05" w:rsidRDefault="0096020E" w:rsidP="00D11F46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947605659" w:edGrp="everyone" w:colFirst="1" w:colLast="1"/>
            <w:permEnd w:id="723926107"/>
            <w:r w:rsidRPr="008E6A05">
              <w:rPr>
                <w:rFonts w:cs="Calibri"/>
                <w:szCs w:val="20"/>
              </w:rPr>
              <w:t>Os conteúdos curriculares devem ser organizados em dois núcleos, recomendando-se sua inter penetrabilidade e as possibilidades de incorporação de tecnologias e inovações inerentes ao desenvolvimento do campo profissional:</w:t>
            </w:r>
          </w:p>
        </w:tc>
        <w:tc>
          <w:tcPr>
            <w:tcW w:w="8166" w:type="dxa"/>
          </w:tcPr>
          <w:p w14:paraId="5484D645" w14:textId="274EE1E9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EB6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EB6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6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46377FF" w14:textId="77777777" w:rsidTr="00F354E1">
        <w:tc>
          <w:tcPr>
            <w:tcW w:w="7569" w:type="dxa"/>
          </w:tcPr>
          <w:p w14:paraId="7DE6165A" w14:textId="039B74E2" w:rsidR="0096020E" w:rsidRPr="00DA0A6E" w:rsidRDefault="0096020E" w:rsidP="0096020E">
            <w:pPr>
              <w:pStyle w:val="Ttulo3"/>
              <w:keepNext/>
              <w:numPr>
                <w:ilvl w:val="0"/>
                <w:numId w:val="19"/>
              </w:numPr>
              <w:ind w:left="459" w:hanging="142"/>
              <w:jc w:val="both"/>
              <w:rPr>
                <w:rFonts w:cs="Calibri"/>
                <w:iCs/>
                <w:szCs w:val="20"/>
              </w:rPr>
            </w:pPr>
            <w:permStart w:id="1193752247" w:edGrp="everyone" w:colFirst="1" w:colLast="1"/>
            <w:permEnd w:id="1947605659"/>
            <w:r w:rsidRPr="008E6A05">
              <w:rPr>
                <w:rFonts w:cs="Calibri"/>
                <w:iCs/>
                <w:szCs w:val="20"/>
              </w:rPr>
              <w:t>Núcleo de Conhecimentos de Fundamentação, composto por campos do saber que forneçam o necessário embasamento para o desenvolvimento do espírito crítico e criativo, integrado por Artes, Estética e História das Artes, Estudos Sociais e Econômicos, Filosofia e Antropologia Cultural, Desenho e meios de expressão e representação,</w:t>
            </w:r>
            <w:r w:rsidRPr="008E6A05">
              <w:rPr>
                <w:rFonts w:cs="Calibri"/>
                <w:szCs w:val="20"/>
              </w:rPr>
              <w:t xml:space="preserve"> Informática aplicada à Arquitetura, ao Urbanismo e ao Paisagismo; Processos e Ferramentas de Modelagem Digital</w:t>
            </w:r>
            <w:r w:rsidRPr="008E6A05">
              <w:rPr>
                <w:rFonts w:cs="Calibri"/>
                <w:iCs/>
                <w:szCs w:val="20"/>
              </w:rPr>
              <w:t xml:space="preserve">; Estudos das relações entre ambiente e comportamento. </w:t>
            </w:r>
          </w:p>
        </w:tc>
        <w:tc>
          <w:tcPr>
            <w:tcW w:w="8166" w:type="dxa"/>
          </w:tcPr>
          <w:p w14:paraId="7EF47CC4" w14:textId="3968F971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A1234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A123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A1234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FB2F2EF" w14:textId="77777777" w:rsidTr="00F354E1">
        <w:tc>
          <w:tcPr>
            <w:tcW w:w="7569" w:type="dxa"/>
          </w:tcPr>
          <w:p w14:paraId="559CE5C8" w14:textId="34E7CAB3" w:rsidR="0096020E" w:rsidRPr="008E6A05" w:rsidRDefault="0096020E" w:rsidP="0096020E">
            <w:pPr>
              <w:pStyle w:val="Ttulo3"/>
              <w:keepNext/>
              <w:numPr>
                <w:ilvl w:val="0"/>
                <w:numId w:val="19"/>
              </w:numPr>
              <w:ind w:left="459" w:hanging="142"/>
              <w:jc w:val="both"/>
              <w:rPr>
                <w:rFonts w:cs="Calibri"/>
                <w:iCs/>
                <w:szCs w:val="20"/>
              </w:rPr>
            </w:pPr>
            <w:permStart w:id="1657960118" w:edGrp="everyone" w:colFirst="1" w:colLast="1"/>
            <w:permEnd w:id="1193752247"/>
            <w:r w:rsidRPr="008E6A05">
              <w:rPr>
                <w:rFonts w:cs="Calibri"/>
                <w:szCs w:val="20"/>
              </w:rPr>
              <w:t>Núcleo de Conhecimentos Profissionais, composto por campos do saber destinados à caracterização da identidade profissional do Arquiteto e Urbanista, constituído por: Teoria e História da Arquitetura, do Urbanismo e do Paisagismo; Projeto de Arquitetura; Projeto de Arquitetura de Interiores; Projeto de Urbanismo; Projeto de Paisagismo; Desenho Urbano; Projeto e Planejamento Urbano, Regional e Metropolitano; Planos Diretores e Metropolitanos; Planos e Projetos Ambientais; Infraestrutura Urbana; Mobilidade e Acessibilidade; Tecnologia da Construção; Gestão de Obras; Sistemas Estruturais; Conforto Ambiental; Desempenho e Segurança das Edificações; Teoria, Projeto e Técnicas de Restauro e Conservação do Patrimônio Cultural; Projetos e Produção de Habitação de Interesse Social e Assessoria Técnica; Topografia; Gestão de Projetos, Processos e Técnicas em Arquitetura e Urbanismo; Ética e Prática Profissional.</w:t>
            </w:r>
          </w:p>
        </w:tc>
        <w:tc>
          <w:tcPr>
            <w:tcW w:w="8166" w:type="dxa"/>
          </w:tcPr>
          <w:p w14:paraId="7F2814CD" w14:textId="37D7C932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A1234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A123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A1234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71AA0BD" w14:textId="77777777" w:rsidTr="00F354E1">
        <w:tc>
          <w:tcPr>
            <w:tcW w:w="7569" w:type="dxa"/>
          </w:tcPr>
          <w:p w14:paraId="76FF30CC" w14:textId="1E3EB47C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631865759" w:edGrp="everyone" w:colFirst="1" w:colLast="1"/>
            <w:permEnd w:id="1657960118"/>
            <w:r w:rsidRPr="008E6A05">
              <w:rPr>
                <w:rFonts w:cs="Calibri"/>
                <w:szCs w:val="20"/>
              </w:rPr>
              <w:t xml:space="preserve">Os conteúdos de Teoria e História da Arquitetura, do Urbanismo e do Paisagismo compreendem o estudo crítico das condições socio econômicas e culturais de produção do espaço habitado ao longo da história humana, e devem enfatizar as </w:t>
            </w:r>
            <w:r w:rsidRPr="008E6A05">
              <w:rPr>
                <w:rFonts w:cs="Calibri"/>
                <w:szCs w:val="20"/>
              </w:rPr>
              <w:lastRenderedPageBreak/>
              <w:t xml:space="preserve">principais influências culturais na formação do espaço brasileiro e latino americano, abordando a história e a cultura portuguesa, africana e indígena e dos povos imigrantes. </w:t>
            </w:r>
          </w:p>
        </w:tc>
        <w:tc>
          <w:tcPr>
            <w:tcW w:w="8166" w:type="dxa"/>
          </w:tcPr>
          <w:p w14:paraId="37000708" w14:textId="248CAF7C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lastRenderedPageBreak/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</w:p>
        </w:tc>
      </w:tr>
      <w:permEnd w:id="1631865759"/>
      <w:tr w:rsidR="0096020E" w:rsidRPr="008E6A05" w14:paraId="227202BD" w14:textId="77777777" w:rsidTr="00F354E1">
        <w:tc>
          <w:tcPr>
            <w:tcW w:w="7569" w:type="dxa"/>
          </w:tcPr>
          <w:p w14:paraId="73953C89" w14:textId="5488EF73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r w:rsidRPr="008E6A05">
              <w:rPr>
                <w:rFonts w:cs="Calibri"/>
                <w:szCs w:val="20"/>
              </w:rPr>
              <w:t>Os conteúdos de Projeto de Arquitetura, Projeto de Arquitetura de Interiores, Projeto de Urbanismo, Projeto de Paisagismo e Desenho Urbano compreendem o conjunto organizado dos conhecimentos científicos, empíricos e intuitivos relativos ao espaço construído, etapas e processos projetuais de elaboração de programas de necessidades, concepção, expressão  e representação,  estudos, definição de processos e técnicas construtivas, detalhamentos e soluções executivas para obras de Arquitetura, Arquitetura de Interiores, Urbanismo, Paisagismo e Desenho Urbano; e os processos projetuais, a partir do entendimento da cadeia produtiva da construção civil e das necessidades da sociedade, devem incorporar as exigências culturais, econômicas, estéticas, simbólicas, técnicas, ambientais, de segurança, de desempenho, de ergonomia, e de acessibilidade e mobilidade dos habitantes.</w:t>
            </w:r>
          </w:p>
        </w:tc>
        <w:tc>
          <w:tcPr>
            <w:tcW w:w="8166" w:type="dxa"/>
          </w:tcPr>
          <w:p w14:paraId="3F4057B8" w14:textId="3C6EAD2E" w:rsidR="0096020E" w:rsidRPr="008E6A05" w:rsidRDefault="00F62B92" w:rsidP="0096020E">
            <w:pPr>
              <w:jc w:val="both"/>
              <w:rPr>
                <w:rFonts w:cs="Calibri"/>
                <w:sz w:val="20"/>
                <w:szCs w:val="20"/>
              </w:rPr>
            </w:pPr>
            <w:permStart w:id="313734190" w:edGrp="everyone"/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="0096020E" w:rsidRPr="00F62B92">
              <w:rPr>
                <w:rFonts w:cs="Calibri"/>
                <w:sz w:val="20"/>
                <w:szCs w:val="20"/>
                <w:lang w:val="pt-BR"/>
              </w:rPr>
              <w:t>Contribua aqui</w:t>
            </w:r>
            <w:permEnd w:id="313734190"/>
          </w:p>
        </w:tc>
      </w:tr>
      <w:tr w:rsidR="0096020E" w:rsidRPr="008E6A05" w14:paraId="47F86CA3" w14:textId="77777777" w:rsidTr="00F354E1">
        <w:tc>
          <w:tcPr>
            <w:tcW w:w="7569" w:type="dxa"/>
          </w:tcPr>
          <w:p w14:paraId="0ADFDEC9" w14:textId="160AB5CC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376920242" w:edGrp="everyone" w:colFirst="1" w:colLast="1"/>
            <w:r w:rsidRPr="008E6A05">
              <w:rPr>
                <w:rFonts w:cs="Calibri"/>
                <w:szCs w:val="20"/>
              </w:rPr>
              <w:t>Os conteúdos de Planejamento e Projeto Urbano, Regional e Metropolitano compreendem o conjunto organizado dos conhecimentos científicos, empíricos e intuitivos relativos aos fenômenos urbanos, estudos, interpretações, análises, proposições, concepções, metodologias, processos e técnicas para o planejamento a gestão físico territorial do espaço urbano, metropolitano e regional. Metodologias e técnicas de regularização fundiária e urbanística.</w:t>
            </w:r>
          </w:p>
        </w:tc>
        <w:tc>
          <w:tcPr>
            <w:tcW w:w="8166" w:type="dxa"/>
          </w:tcPr>
          <w:p w14:paraId="49727B7E" w14:textId="01239A51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65C56E24" w14:textId="77777777" w:rsidTr="00F354E1">
        <w:tc>
          <w:tcPr>
            <w:tcW w:w="7569" w:type="dxa"/>
          </w:tcPr>
          <w:p w14:paraId="206C7738" w14:textId="6F8C33EF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934132" w:edGrp="everyone" w:colFirst="1" w:colLast="1"/>
            <w:permEnd w:id="1376920242"/>
            <w:r w:rsidRPr="008E6A05">
              <w:rPr>
                <w:rFonts w:cs="Calibri"/>
                <w:szCs w:val="20"/>
              </w:rPr>
              <w:t xml:space="preserve">Os conteúdos de Planos e Projetos Ambientais compreendem o conjunto organizado dos conhecimentos científicos, empíricos e intuitivos relativos à recuperação, preservação e incremento do ambiente natural e urbano; estudo e avaliação dos impactos socioambientais; concepção e proposições, metodologias, processos e técnicas de recuperação e manejo ambiental. </w:t>
            </w:r>
          </w:p>
        </w:tc>
        <w:tc>
          <w:tcPr>
            <w:tcW w:w="8166" w:type="dxa"/>
          </w:tcPr>
          <w:p w14:paraId="7C265630" w14:textId="0DEFB5D9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72BCAFA3" w14:textId="77777777" w:rsidTr="00F354E1">
        <w:tc>
          <w:tcPr>
            <w:tcW w:w="7569" w:type="dxa"/>
          </w:tcPr>
          <w:p w14:paraId="621F3AE9" w14:textId="6FF2BD00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994012981" w:edGrp="everyone" w:colFirst="1" w:colLast="1"/>
            <w:permEnd w:id="934132"/>
            <w:r w:rsidRPr="008E6A05">
              <w:rPr>
                <w:rFonts w:cs="Calibri"/>
                <w:szCs w:val="20"/>
              </w:rPr>
              <w:t>Os conteúdos de Infraestrutura Urbana, Mobilidade e Acessibilidade compreendem os estudos, interpretações, proposições, concepções, metodologias, processos, técnicas e soluções executivas para os sistemas de infraestrutura, saneamento básico e ambiental, sistema viário, sinalização, tráfego e trânsito urbano e rural, mobilidade e acessibilidade.</w:t>
            </w:r>
          </w:p>
        </w:tc>
        <w:tc>
          <w:tcPr>
            <w:tcW w:w="8166" w:type="dxa"/>
          </w:tcPr>
          <w:p w14:paraId="6323E2B2" w14:textId="2C03CB6A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61CB6F14" w14:textId="77777777" w:rsidTr="00F354E1">
        <w:tc>
          <w:tcPr>
            <w:tcW w:w="7569" w:type="dxa"/>
          </w:tcPr>
          <w:p w14:paraId="4BAAEC69" w14:textId="41EF9B86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941135889" w:edGrp="everyone" w:colFirst="1" w:colLast="1"/>
            <w:permEnd w:id="1994012981"/>
            <w:r w:rsidRPr="008E6A05">
              <w:rPr>
                <w:rFonts w:cs="Calibri"/>
                <w:szCs w:val="20"/>
              </w:rPr>
              <w:t xml:space="preserve">Os conteúdos de Tecnologia da Construção e Sistemas Estruturais compreendem o </w:t>
            </w:r>
            <w:r w:rsidRPr="008E6A05">
              <w:rPr>
                <w:rFonts w:cs="Calibri"/>
                <w:szCs w:val="20"/>
              </w:rPr>
              <w:lastRenderedPageBreak/>
              <w:t xml:space="preserve">conjunto organizado dos conhecimentos científicos, empíricos e intuitivos dos sistemas construtivos e estruturais no campo da Arquitetura, do Urbanismo e do Paisagismo empregados na pesquisa, no desenvolvimento, na produção, na avaliação de desempenho, no reconhecimento de patologias e sua recuperação, na manutenção, na qualidade e na provisão de elementos e produtos de construção, levando em conta o impacto socioambiental da produção, do uso e do descarte dos materiais e estruturas. </w:t>
            </w:r>
          </w:p>
        </w:tc>
        <w:tc>
          <w:tcPr>
            <w:tcW w:w="8166" w:type="dxa"/>
          </w:tcPr>
          <w:p w14:paraId="773C5D12" w14:textId="6ED381A6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lastRenderedPageBreak/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elas IES de forma a atender os dois Núcleos </w:t>
            </w:r>
            <w:r>
              <w:rPr>
                <w:rFonts w:cs="Calibri"/>
                <w:sz w:val="20"/>
                <w:szCs w:val="20"/>
                <w:lang w:val="pt-BR"/>
              </w:rPr>
              <w:lastRenderedPageBreak/>
              <w:t>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permEnd w:id="1941135889"/>
      <w:tr w:rsidR="0096020E" w:rsidRPr="008E6A05" w14:paraId="4C98F7D3" w14:textId="77777777" w:rsidTr="00F354E1">
        <w:tc>
          <w:tcPr>
            <w:tcW w:w="7569" w:type="dxa"/>
          </w:tcPr>
          <w:p w14:paraId="54712FB3" w14:textId="1BAE5EBF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r w:rsidRPr="008E6A05">
              <w:rPr>
                <w:rFonts w:cs="Calibri"/>
                <w:szCs w:val="20"/>
              </w:rPr>
              <w:t>Os conteúdos de Gestão de Obras compreendem o conjunto organizado dos conhecimentos científicos, empíricos e intuitivos empregados na supervisão, coordenação, gestão e orientação técnica; na direção de obras e serviços técnicos; na execução, fiscalização e condução de obras, instalações e serviços técnicos.</w:t>
            </w:r>
          </w:p>
        </w:tc>
        <w:tc>
          <w:tcPr>
            <w:tcW w:w="8166" w:type="dxa"/>
          </w:tcPr>
          <w:p w14:paraId="153FD347" w14:textId="78CB669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ermStart w:id="486436414" w:edGrp="everyone"/>
            <w:r w:rsidRPr="00F62B92">
              <w:rPr>
                <w:rFonts w:cs="Calibri"/>
                <w:sz w:val="20"/>
                <w:szCs w:val="20"/>
                <w:lang w:val="pt-BR"/>
              </w:rPr>
              <w:t>C</w:t>
            </w:r>
            <w:r w:rsidR="00F62B92"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="00F62B92"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 w:rsidR="00F62B92"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permEnd w:id="486436414"/>
          </w:p>
        </w:tc>
      </w:tr>
      <w:tr w:rsidR="0096020E" w:rsidRPr="008E6A05" w14:paraId="0F0C2983" w14:textId="77777777" w:rsidTr="00F354E1">
        <w:tc>
          <w:tcPr>
            <w:tcW w:w="7569" w:type="dxa"/>
          </w:tcPr>
          <w:p w14:paraId="236839DD" w14:textId="37C6A22C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454255603" w:edGrp="everyone" w:colFirst="1" w:colLast="1"/>
            <w:r w:rsidRPr="008E6A05">
              <w:rPr>
                <w:rFonts w:cs="Calibri"/>
                <w:szCs w:val="20"/>
              </w:rPr>
              <w:t xml:space="preserve">  Os conteúdos de Conforto Ambiental e desempenho do espaço construído compreendem o conjunto organizado dos conhecimentos científicos, empíricos e intuitivos e os experimentos laboratoriais relativos à habitabilidade e ao conforto humano nos ambientes; os estudos, concepções e proposições para assegurar condições de habitabilidade e conforto; e a eficiência lumínica, térmica e acústica das edificações e dos espaços públicos respeitando as características ambientais locais e  reduzindo o consumo de água, energia e recursos naturais.</w:t>
            </w:r>
          </w:p>
        </w:tc>
        <w:tc>
          <w:tcPr>
            <w:tcW w:w="8166" w:type="dxa"/>
          </w:tcPr>
          <w:p w14:paraId="70808F73" w14:textId="20E7D8AF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0EC9337C" w14:textId="77777777" w:rsidTr="00F354E1">
        <w:tc>
          <w:tcPr>
            <w:tcW w:w="7569" w:type="dxa"/>
          </w:tcPr>
          <w:p w14:paraId="60A14E72" w14:textId="6953E87D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460752114" w:edGrp="everyone" w:colFirst="1" w:colLast="1"/>
            <w:permEnd w:id="454255603"/>
            <w:r w:rsidRPr="008E6A05">
              <w:rPr>
                <w:rFonts w:cs="Calibri"/>
                <w:szCs w:val="20"/>
              </w:rPr>
              <w:t>Os conteúdos de Desempenho e Segurança das Edificações compreendem o conjunto organizado dos conhecimentos científicos, empíricos e intuitivos relativos às condições de segurança na construção, no uso e na manutenção dos edifícios; estudos, proposições, projetos e especificações para assegurar condições de segurança contra incêndio e pânico e a prevenção de riscos, sob todas as suas formas, nas edificações.</w:t>
            </w:r>
          </w:p>
        </w:tc>
        <w:tc>
          <w:tcPr>
            <w:tcW w:w="8166" w:type="dxa"/>
          </w:tcPr>
          <w:p w14:paraId="274B4CAC" w14:textId="2D1BE7C0" w:rsidR="0096020E" w:rsidRPr="00F62B92" w:rsidRDefault="0096020E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C</w:t>
            </w:r>
            <w:r w:rsidR="00F62B92"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="00F62B92"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 w:rsidR="00F62B92"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="00F62B92"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6E78494B" w14:textId="77777777" w:rsidTr="00F354E1">
        <w:tc>
          <w:tcPr>
            <w:tcW w:w="7569" w:type="dxa"/>
          </w:tcPr>
          <w:p w14:paraId="57C8DD15" w14:textId="7005FC2F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576041635" w:edGrp="everyone" w:colFirst="1" w:colLast="1"/>
            <w:permEnd w:id="1460752114"/>
            <w:r w:rsidRPr="008E6A05">
              <w:rPr>
                <w:rFonts w:cs="Calibri"/>
                <w:szCs w:val="20"/>
              </w:rPr>
              <w:t xml:space="preserve">Os conteúdos de Teoria, Projeto e Técnicas de Restauro e Conservação do Patrimônio Cultural compreendem o entendimento dos processos de constituição e preservação da memória, o conjunto organizado dos conhecimentos científicos, empíricos e intuitivos relativos ao patrimônio cultural, o domínio de metodologias, técnicas e tecnologias para a preservação, conservação, restauração, reconstrução, reabilitação, revalorização, requalificação e reutilização de edifícios, conjuntos edificados, ruínas, conjuntos paisagísticos, paisagens e cidades. </w:t>
            </w:r>
          </w:p>
        </w:tc>
        <w:tc>
          <w:tcPr>
            <w:tcW w:w="8166" w:type="dxa"/>
          </w:tcPr>
          <w:p w14:paraId="4FD661F1" w14:textId="69FC7963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5E0EA9FF" w14:textId="77777777" w:rsidTr="00F354E1">
        <w:tc>
          <w:tcPr>
            <w:tcW w:w="7569" w:type="dxa"/>
          </w:tcPr>
          <w:p w14:paraId="17A0ADEC" w14:textId="7175A3A6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570575463" w:edGrp="everyone" w:colFirst="1" w:colLast="1"/>
            <w:permEnd w:id="1576041635"/>
            <w:r w:rsidRPr="008E6A05">
              <w:rPr>
                <w:rFonts w:cs="Calibri"/>
                <w:szCs w:val="20"/>
              </w:rPr>
              <w:lastRenderedPageBreak/>
              <w:t xml:space="preserve">Os conteúdos de Projetos e Produção de Habitação de Interesse Social e Assessoria Técnica compreendem a elaboração de programas de necessidades, estudos, concepções, definição de processos e técnicas construtivas, detalhamentos e soluções executivas para obras de Habitação de Interesse Social; metodologias de planejamento e projeto colaborativos a partir do entendimento da produção social do espaço urbano e da cadeia produtiva da construção civil, técnicas, aspectos regulatórios e estudos econômicos voltados para a Assistência Técnica em Habitação de Interesse Social. </w:t>
            </w:r>
          </w:p>
        </w:tc>
        <w:tc>
          <w:tcPr>
            <w:tcW w:w="8166" w:type="dxa"/>
          </w:tcPr>
          <w:p w14:paraId="0A3CEAF7" w14:textId="0DE59880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7EB58D06" w14:textId="77777777" w:rsidTr="00F354E1">
        <w:tc>
          <w:tcPr>
            <w:tcW w:w="7569" w:type="dxa"/>
          </w:tcPr>
          <w:p w14:paraId="5C9DAED1" w14:textId="5F2D6C8D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877009338" w:edGrp="everyone" w:colFirst="1" w:colLast="1"/>
            <w:permEnd w:id="1570575463"/>
            <w:r w:rsidRPr="008E6A05">
              <w:rPr>
                <w:rFonts w:cs="Calibri"/>
                <w:szCs w:val="20"/>
              </w:rPr>
              <w:t xml:space="preserve">Os conteúdos de Topografia compreendem a elaboração e a interpretação de levantamentos topográficos e cadastrais para a realização de projetos de arquitetura, de urbanismo e de paisagismo, fotointerpretação, leitura, interpretação e análise de dados e informações topográficas e sensoriamento remoto. </w:t>
            </w:r>
          </w:p>
        </w:tc>
        <w:tc>
          <w:tcPr>
            <w:tcW w:w="8166" w:type="dxa"/>
          </w:tcPr>
          <w:p w14:paraId="284874CC" w14:textId="7BF8F56D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30DA8B4F" w14:textId="77777777" w:rsidTr="00F354E1">
        <w:tc>
          <w:tcPr>
            <w:tcW w:w="7569" w:type="dxa"/>
          </w:tcPr>
          <w:p w14:paraId="15F013FF" w14:textId="27082066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525999182" w:edGrp="everyone" w:colFirst="1" w:colLast="1"/>
            <w:permEnd w:id="877009338"/>
            <w:r w:rsidRPr="008E6A05">
              <w:rPr>
                <w:rFonts w:cs="Calibri"/>
                <w:szCs w:val="20"/>
              </w:rPr>
              <w:t>Os conteúdos de Gestão de Projetos, Processos e Técnicas em Arquitetura e Urbanismo compreendem o entendimento das relações de trabalho na cadeia produtiva da construção civil, o conhecimento e a aplicação de normas e técnicas relativas ao espaço natural e construído, o processo técnico, econômico, ambiental, político e social capaz de integrar recursos e ações para a produção de resultados.</w:t>
            </w:r>
          </w:p>
        </w:tc>
        <w:tc>
          <w:tcPr>
            <w:tcW w:w="8166" w:type="dxa"/>
          </w:tcPr>
          <w:p w14:paraId="363BD802" w14:textId="7ADA91D3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96020E" w:rsidRPr="008E6A05" w14:paraId="443A1852" w14:textId="77777777" w:rsidTr="00F354E1">
        <w:tc>
          <w:tcPr>
            <w:tcW w:w="7569" w:type="dxa"/>
          </w:tcPr>
          <w:p w14:paraId="4B1F3396" w14:textId="0D0E127D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751044128" w:edGrp="everyone" w:colFirst="1" w:colLast="1"/>
            <w:permEnd w:id="525999182"/>
            <w:r w:rsidRPr="008E6A05">
              <w:rPr>
                <w:rFonts w:cs="Calibri"/>
                <w:szCs w:val="20"/>
              </w:rPr>
              <w:t>Os conteúdos de Ética e Prática Profissional compreendem o entendimento das relações éticas no campo do trabalho, considerando o papel social da Arquitetura e do Urbanismo.</w:t>
            </w:r>
          </w:p>
        </w:tc>
        <w:tc>
          <w:tcPr>
            <w:tcW w:w="8166" w:type="dxa"/>
          </w:tcPr>
          <w:p w14:paraId="070ACBD3" w14:textId="138821A5" w:rsidR="0096020E" w:rsidRPr="00F62B92" w:rsidRDefault="00F62B9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62B92">
              <w:rPr>
                <w:rFonts w:cs="Calibri"/>
                <w:sz w:val="20"/>
                <w:szCs w:val="20"/>
                <w:lang w:val="pt-BR"/>
              </w:rPr>
              <w:t>O detalhamento dos conteúdos deve ser estabelecido p</w:t>
            </w:r>
            <w:r>
              <w:rPr>
                <w:rFonts w:cs="Calibri"/>
                <w:sz w:val="20"/>
                <w:szCs w:val="20"/>
                <w:lang w:val="pt-BR"/>
              </w:rPr>
              <w:t>elas IES de forma a atender os dois Núcleos de Conhecimento definidos, tendo como prioridade as condições e especificidades regionais</w:t>
            </w:r>
            <w:r w:rsidRPr="00F62B92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permEnd w:id="751044128"/>
      <w:tr w:rsidR="00DA0A6E" w:rsidRPr="008E6A05" w14:paraId="5D59733E" w14:textId="77777777" w:rsidTr="00F354E1">
        <w:tc>
          <w:tcPr>
            <w:tcW w:w="7569" w:type="dxa"/>
          </w:tcPr>
          <w:p w14:paraId="7991550F" w14:textId="17037656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organização curricular/ pedagógica</w:t>
            </w:r>
          </w:p>
        </w:tc>
        <w:tc>
          <w:tcPr>
            <w:tcW w:w="8166" w:type="dxa"/>
          </w:tcPr>
          <w:p w14:paraId="577923A6" w14:textId="3E818B6A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organização curricular/ pedagógica</w:t>
            </w:r>
          </w:p>
        </w:tc>
      </w:tr>
      <w:tr w:rsidR="0096020E" w:rsidRPr="008E6A05" w14:paraId="63291F00" w14:textId="77777777" w:rsidTr="00F354E1">
        <w:tc>
          <w:tcPr>
            <w:tcW w:w="7569" w:type="dxa"/>
          </w:tcPr>
          <w:p w14:paraId="4BA6E67E" w14:textId="6D12DA1B" w:rsidR="0096020E" w:rsidRPr="004E0B79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906647164" w:edGrp="everyone" w:colFirst="1" w:colLast="1"/>
            <w:r w:rsidRPr="008E6A05">
              <w:rPr>
                <w:rFonts w:cs="Calibri"/>
                <w:szCs w:val="20"/>
              </w:rPr>
              <w:t>O conteúdo dos núcleos de conhecimento deverá ser disposto, em termos de carga horária e de planos de estudo, em atividades práticas e teóricas, individuais ou em equipe, tais como:</w:t>
            </w:r>
          </w:p>
        </w:tc>
        <w:tc>
          <w:tcPr>
            <w:tcW w:w="8166" w:type="dxa"/>
          </w:tcPr>
          <w:p w14:paraId="5CE548DD" w14:textId="25D1C55E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F35CC2D" w14:textId="77777777" w:rsidTr="00F354E1">
        <w:tc>
          <w:tcPr>
            <w:tcW w:w="7569" w:type="dxa"/>
          </w:tcPr>
          <w:p w14:paraId="532FF2F0" w14:textId="689A39FC" w:rsidR="0096020E" w:rsidRPr="00284DA5" w:rsidRDefault="0096020E" w:rsidP="0096020E">
            <w:pPr>
              <w:pStyle w:val="Ttulo3"/>
              <w:numPr>
                <w:ilvl w:val="0"/>
                <w:numId w:val="17"/>
              </w:numPr>
              <w:ind w:left="601" w:hanging="142"/>
              <w:jc w:val="both"/>
              <w:rPr>
                <w:rFonts w:asciiTheme="minorHAnsi" w:hAnsiTheme="minorHAnsi" w:cstheme="minorHAnsi"/>
              </w:rPr>
            </w:pPr>
            <w:permStart w:id="2045258150" w:edGrp="everyone" w:colFirst="1" w:colLast="1"/>
            <w:permEnd w:id="1906647164"/>
            <w:r w:rsidRPr="008E6A05">
              <w:rPr>
                <w:rFonts w:cs="Calibri"/>
                <w:szCs w:val="20"/>
              </w:rPr>
              <w:t>aulas teóricas, complementadas por conferências e palestras programadas como parte do trabalho didático regular;</w:t>
            </w:r>
          </w:p>
        </w:tc>
        <w:tc>
          <w:tcPr>
            <w:tcW w:w="8166" w:type="dxa"/>
          </w:tcPr>
          <w:p w14:paraId="7187BBA0" w14:textId="7ADD06A5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D2DFD05" w14:textId="77777777" w:rsidTr="00F354E1">
        <w:tc>
          <w:tcPr>
            <w:tcW w:w="7569" w:type="dxa"/>
          </w:tcPr>
          <w:p w14:paraId="3D95410D" w14:textId="202AA150" w:rsidR="0096020E" w:rsidRPr="0044573E" w:rsidRDefault="0096020E" w:rsidP="0096020E">
            <w:pPr>
              <w:pStyle w:val="Ttulo3"/>
              <w:numPr>
                <w:ilvl w:val="0"/>
                <w:numId w:val="17"/>
              </w:numPr>
              <w:ind w:left="601" w:hanging="142"/>
              <w:jc w:val="both"/>
              <w:rPr>
                <w:rFonts w:asciiTheme="minorHAnsi" w:hAnsiTheme="minorHAnsi" w:cstheme="minorHAnsi"/>
              </w:rPr>
            </w:pPr>
            <w:permStart w:id="400915664" w:edGrp="everyone" w:colFirst="1" w:colLast="1"/>
            <w:permEnd w:id="2045258150"/>
            <w:r w:rsidRPr="0044573E">
              <w:rPr>
                <w:rFonts w:asciiTheme="minorHAnsi" w:hAnsiTheme="minorHAnsi" w:cstheme="minorHAnsi"/>
              </w:rPr>
              <w:t>produção em ateliê e espaços destinados às atividades projetuais;</w:t>
            </w:r>
          </w:p>
        </w:tc>
        <w:tc>
          <w:tcPr>
            <w:tcW w:w="8166" w:type="dxa"/>
          </w:tcPr>
          <w:p w14:paraId="21ED71A8" w14:textId="2EFBF4F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08A1DEE" w14:textId="77777777" w:rsidTr="00F354E1">
        <w:tc>
          <w:tcPr>
            <w:tcW w:w="7569" w:type="dxa"/>
          </w:tcPr>
          <w:p w14:paraId="4DF5FC70" w14:textId="33E84D6D" w:rsidR="0096020E" w:rsidRPr="00284DA5" w:rsidRDefault="0096020E" w:rsidP="0096020E">
            <w:pPr>
              <w:pStyle w:val="Ttulo3"/>
              <w:numPr>
                <w:ilvl w:val="0"/>
                <w:numId w:val="21"/>
              </w:numPr>
              <w:ind w:left="601" w:hanging="142"/>
              <w:jc w:val="both"/>
              <w:rPr>
                <w:rFonts w:cs="Calibri"/>
                <w:szCs w:val="20"/>
              </w:rPr>
            </w:pPr>
            <w:permStart w:id="1859081694" w:edGrp="everyone" w:colFirst="1" w:colLast="1"/>
            <w:permEnd w:id="400915664"/>
            <w:r w:rsidRPr="008E6A05">
              <w:rPr>
                <w:rFonts w:cs="Calibri"/>
                <w:szCs w:val="20"/>
              </w:rPr>
              <w:lastRenderedPageBreak/>
              <w:t>experimentação e fabricação em laboratórios e canteiros de obras, elaboração de modelos e protótipos, consulta a bibliotecas e a bancos de dados;</w:t>
            </w:r>
          </w:p>
        </w:tc>
        <w:tc>
          <w:tcPr>
            <w:tcW w:w="8166" w:type="dxa"/>
          </w:tcPr>
          <w:p w14:paraId="70E2314C" w14:textId="5799DD7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87AE084" w14:textId="77777777" w:rsidTr="00F354E1">
        <w:tc>
          <w:tcPr>
            <w:tcW w:w="7569" w:type="dxa"/>
          </w:tcPr>
          <w:p w14:paraId="699A2674" w14:textId="411AE438" w:rsidR="0096020E" w:rsidRPr="00284DA5" w:rsidRDefault="0096020E" w:rsidP="0096020E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1387220071" w:edGrp="everyone" w:colFirst="1" w:colLast="1"/>
            <w:permEnd w:id="1859081694"/>
            <w:r w:rsidRPr="008E6A05">
              <w:rPr>
                <w:rFonts w:cs="Calibri"/>
                <w:szCs w:val="20"/>
              </w:rPr>
              <w:t xml:space="preserve">viagens de estudos para o conhecimento de obras arquitetônicas, conjuntos históricos, unidades de conservação do patrimônio natural, cidades e regiões que </w:t>
            </w:r>
            <w:r>
              <w:rPr>
                <w:rFonts w:cs="Calibri"/>
                <w:szCs w:val="20"/>
              </w:rPr>
              <w:t>ofereçam questões de interesse;</w:t>
            </w:r>
          </w:p>
        </w:tc>
        <w:tc>
          <w:tcPr>
            <w:tcW w:w="8166" w:type="dxa"/>
          </w:tcPr>
          <w:p w14:paraId="59C227BA" w14:textId="567D000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6106F30" w14:textId="77777777" w:rsidTr="00F354E1">
        <w:tc>
          <w:tcPr>
            <w:tcW w:w="7569" w:type="dxa"/>
          </w:tcPr>
          <w:p w14:paraId="6D03E88A" w14:textId="5C045DA9" w:rsidR="0096020E" w:rsidRPr="00284DA5" w:rsidRDefault="0096020E" w:rsidP="0096020E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332742957" w:edGrp="everyone" w:colFirst="1" w:colLast="1"/>
            <w:permEnd w:id="1387220071"/>
            <w:r w:rsidRPr="008E6A05">
              <w:rPr>
                <w:rFonts w:cs="Calibri"/>
                <w:szCs w:val="20"/>
              </w:rPr>
              <w:t xml:space="preserve">visitas a obras e canteiros de obras, levantamento em campo de edificações e bairros, consultas a arquivos e a instituições, contatos com gestores, </w:t>
            </w:r>
            <w:r>
              <w:rPr>
                <w:rFonts w:cs="Calibri"/>
                <w:szCs w:val="20"/>
              </w:rPr>
              <w:t>grupos sociais e comunidades;</w:t>
            </w:r>
          </w:p>
        </w:tc>
        <w:tc>
          <w:tcPr>
            <w:tcW w:w="8166" w:type="dxa"/>
          </w:tcPr>
          <w:p w14:paraId="49FCE600" w14:textId="45A6FAF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691597E0" w14:textId="77777777" w:rsidTr="00F354E1">
        <w:tc>
          <w:tcPr>
            <w:tcW w:w="7569" w:type="dxa"/>
          </w:tcPr>
          <w:p w14:paraId="330AEEAC" w14:textId="1BCC0517" w:rsidR="0096020E" w:rsidRPr="00284DA5" w:rsidRDefault="0096020E" w:rsidP="0096020E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1493305759" w:edGrp="everyone" w:colFirst="1" w:colLast="1"/>
            <w:permEnd w:id="332742957"/>
            <w:r w:rsidRPr="008E6A05">
              <w:rPr>
                <w:rFonts w:cs="Calibri"/>
                <w:szCs w:val="20"/>
              </w:rPr>
              <w:t>pesquisas temáticas, bibliográficas e iconográficas, documentação de arquitetura, urbanismo e paisagismo e produção de</w:t>
            </w:r>
            <w:r>
              <w:rPr>
                <w:rFonts w:cs="Calibri"/>
                <w:szCs w:val="20"/>
              </w:rPr>
              <w:t xml:space="preserve"> inventários e bancos de dados;</w:t>
            </w:r>
          </w:p>
        </w:tc>
        <w:tc>
          <w:tcPr>
            <w:tcW w:w="8166" w:type="dxa"/>
          </w:tcPr>
          <w:p w14:paraId="45730863" w14:textId="715E1A8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C4872FB" w14:textId="77777777" w:rsidTr="00F354E1">
        <w:tc>
          <w:tcPr>
            <w:tcW w:w="7569" w:type="dxa"/>
          </w:tcPr>
          <w:p w14:paraId="7C706B60" w14:textId="7DD91030" w:rsidR="0096020E" w:rsidRPr="00284DA5" w:rsidRDefault="0096020E" w:rsidP="0096020E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2054120777" w:edGrp="everyone" w:colFirst="1" w:colLast="1"/>
            <w:permEnd w:id="1493305759"/>
            <w:r w:rsidRPr="008E6A05">
              <w:rPr>
                <w:rFonts w:cs="Calibri"/>
                <w:szCs w:val="20"/>
              </w:rPr>
              <w:t>proj</w:t>
            </w:r>
            <w:r>
              <w:rPr>
                <w:rFonts w:cs="Calibri"/>
                <w:szCs w:val="20"/>
              </w:rPr>
              <w:t>etos de pesquisa e de extensão;</w:t>
            </w:r>
          </w:p>
        </w:tc>
        <w:tc>
          <w:tcPr>
            <w:tcW w:w="8166" w:type="dxa"/>
          </w:tcPr>
          <w:p w14:paraId="7FD43D81" w14:textId="10A067E9" w:rsidR="0096020E" w:rsidRPr="00F96B0F" w:rsidRDefault="00F96B0F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96B0F">
              <w:rPr>
                <w:rFonts w:cs="Calibri"/>
                <w:sz w:val="20"/>
                <w:szCs w:val="20"/>
                <w:lang w:val="pt-BR"/>
              </w:rPr>
              <w:t>Separar</w:t>
            </w:r>
            <w:r>
              <w:rPr>
                <w:rFonts w:cs="Calibri"/>
                <w:sz w:val="20"/>
                <w:szCs w:val="20"/>
                <w:lang w:val="pt-BR"/>
              </w:rPr>
              <w:t>:</w:t>
            </w:r>
            <w:r w:rsidRPr="00F96B0F">
              <w:rPr>
                <w:rFonts w:cs="Calibri"/>
                <w:sz w:val="20"/>
                <w:szCs w:val="20"/>
                <w:lang w:val="pt-BR"/>
              </w:rPr>
              <w:t xml:space="preserve"> projetos de pesquisa e projeto de extensão</w:t>
            </w:r>
            <w:r>
              <w:rPr>
                <w:rFonts w:cs="Calibri"/>
                <w:sz w:val="20"/>
                <w:szCs w:val="20"/>
                <w:lang w:val="pt-BR"/>
              </w:rPr>
              <w:t>, criar dois incisos diferentes</w:t>
            </w:r>
          </w:p>
        </w:tc>
      </w:tr>
      <w:tr w:rsidR="0096020E" w:rsidRPr="008E6A05" w14:paraId="704005D0" w14:textId="77777777" w:rsidTr="00F354E1">
        <w:tc>
          <w:tcPr>
            <w:tcW w:w="7569" w:type="dxa"/>
          </w:tcPr>
          <w:p w14:paraId="526FB710" w14:textId="07482410" w:rsidR="0096020E" w:rsidRPr="00284DA5" w:rsidRDefault="0096020E" w:rsidP="0096020E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631066116" w:edGrp="everyone" w:colFirst="1" w:colLast="1"/>
            <w:permEnd w:id="2054120777"/>
            <w:r w:rsidRPr="008E6A05">
              <w:rPr>
                <w:rFonts w:cs="Calibri"/>
                <w:szCs w:val="20"/>
              </w:rPr>
              <w:t>atividades extensionistas vinculadas aos</w:t>
            </w:r>
            <w:r>
              <w:rPr>
                <w:rFonts w:cs="Calibri"/>
                <w:szCs w:val="20"/>
              </w:rPr>
              <w:t xml:space="preserve"> conteúdos curriculares;</w:t>
            </w:r>
          </w:p>
        </w:tc>
        <w:tc>
          <w:tcPr>
            <w:tcW w:w="8166" w:type="dxa"/>
          </w:tcPr>
          <w:p w14:paraId="22CEBD47" w14:textId="65BA047F" w:rsidR="0096020E" w:rsidRPr="00F96B0F" w:rsidRDefault="00F96B0F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96B0F">
              <w:rPr>
                <w:rFonts w:cs="Calibri"/>
                <w:sz w:val="20"/>
                <w:szCs w:val="20"/>
                <w:lang w:val="pt-BR"/>
              </w:rPr>
              <w:t xml:space="preserve">Retirar inciso - </w:t>
            </w:r>
            <w:r w:rsidRPr="00F96B0F">
              <w:rPr>
                <w:rFonts w:cs="Calibri"/>
                <w:strike/>
                <w:szCs w:val="20"/>
                <w:lang w:val="pt-BR"/>
              </w:rPr>
              <w:t>atividades extensionistas vinculadas aos conteúdos curriculares</w:t>
            </w:r>
          </w:p>
        </w:tc>
      </w:tr>
      <w:tr w:rsidR="0096020E" w:rsidRPr="008E6A05" w14:paraId="709153F3" w14:textId="77777777" w:rsidTr="00F354E1">
        <w:tc>
          <w:tcPr>
            <w:tcW w:w="7569" w:type="dxa"/>
          </w:tcPr>
          <w:p w14:paraId="632BDF2B" w14:textId="330EE5F0" w:rsidR="0096020E" w:rsidRPr="00284DA5" w:rsidRDefault="0096020E" w:rsidP="0096020E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524821670" w:edGrp="everyone" w:colFirst="1" w:colLast="1"/>
            <w:permEnd w:id="631066116"/>
            <w:r w:rsidRPr="008E6A05">
              <w:rPr>
                <w:rFonts w:cs="Calibri"/>
                <w:szCs w:val="20"/>
              </w:rPr>
              <w:t xml:space="preserve">experiências em escritórios modelo de arquitetura e urbanismo, ateliês universitários de extensão e núcleos de serviços à comunidade, relacionadas com as atribuições profissionais da área e sob supervisão de docente arquiteto e urbanista, dedicadas preferencialmente a ações de assessoria técnica </w:t>
            </w:r>
            <w:r>
              <w:rPr>
                <w:rFonts w:cs="Calibri"/>
                <w:szCs w:val="20"/>
              </w:rPr>
              <w:t>a comunidades e grupos sociais;</w:t>
            </w:r>
          </w:p>
        </w:tc>
        <w:tc>
          <w:tcPr>
            <w:tcW w:w="8166" w:type="dxa"/>
          </w:tcPr>
          <w:p w14:paraId="251D4FF6" w14:textId="5F8CD093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3358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33358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3358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284DA5" w:rsidRPr="008E6A05" w14:paraId="01684F38" w14:textId="77777777" w:rsidTr="00F354E1">
        <w:tc>
          <w:tcPr>
            <w:tcW w:w="7569" w:type="dxa"/>
          </w:tcPr>
          <w:p w14:paraId="0A7F432D" w14:textId="1BB04B27" w:rsidR="00284DA5" w:rsidRPr="008E6A05" w:rsidRDefault="00284DA5" w:rsidP="00284DA5">
            <w:pPr>
              <w:pStyle w:val="Ttulo3"/>
              <w:ind w:left="601" w:hanging="116"/>
              <w:jc w:val="both"/>
              <w:rPr>
                <w:rFonts w:cs="Calibri"/>
                <w:szCs w:val="20"/>
              </w:rPr>
            </w:pPr>
            <w:permStart w:id="29964628" w:edGrp="everyone" w:colFirst="1" w:colLast="1"/>
            <w:permEnd w:id="524821670"/>
            <w:r w:rsidRPr="008E6A05">
              <w:rPr>
                <w:rFonts w:cs="Calibri"/>
                <w:szCs w:val="20"/>
              </w:rPr>
              <w:t>participação em atividades extracurriculares, como encontros, exposições, concursos, premiações, seminários internos ou externos à instituição, bem como sua organização.</w:t>
            </w:r>
          </w:p>
        </w:tc>
        <w:tc>
          <w:tcPr>
            <w:tcW w:w="8166" w:type="dxa"/>
          </w:tcPr>
          <w:p w14:paraId="4F40BB8F" w14:textId="6CA667C6" w:rsidR="00284DA5" w:rsidRPr="008E6A05" w:rsidRDefault="0096020E" w:rsidP="00DA0A6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tr w:rsidR="0096020E" w:rsidRPr="008E6A05" w14:paraId="1BC1491F" w14:textId="77777777" w:rsidTr="00F354E1">
        <w:tc>
          <w:tcPr>
            <w:tcW w:w="7569" w:type="dxa"/>
          </w:tcPr>
          <w:p w14:paraId="2247CE4A" w14:textId="57868B01" w:rsidR="0096020E" w:rsidRPr="008E6A05" w:rsidRDefault="0096020E" w:rsidP="0096020E">
            <w:pPr>
              <w:spacing w:before="120"/>
              <w:jc w:val="both"/>
              <w:rPr>
                <w:rFonts w:cs="Calibri"/>
                <w:sz w:val="20"/>
                <w:szCs w:val="20"/>
              </w:rPr>
            </w:pPr>
            <w:permStart w:id="880554728" w:edGrp="everyone" w:colFirst="1" w:colLast="1"/>
            <w:permEnd w:id="29964628"/>
            <w:r w:rsidRPr="008E6A05">
              <w:rPr>
                <w:rFonts w:cs="Calibri"/>
                <w:sz w:val="20"/>
                <w:szCs w:val="20"/>
              </w:rPr>
              <w:t>Parágrafo único</w:t>
            </w:r>
            <w:r w:rsidR="00373871">
              <w:rPr>
                <w:rFonts w:cs="Calibri"/>
                <w:sz w:val="20"/>
                <w:szCs w:val="20"/>
              </w:rPr>
              <w:t>.</w:t>
            </w:r>
            <w:r w:rsidRPr="008E6A05">
              <w:rPr>
                <w:rFonts w:cs="Calibri"/>
                <w:sz w:val="20"/>
                <w:szCs w:val="20"/>
              </w:rPr>
              <w:tab/>
              <w:t>O projeto político-pedagógico do Curso deverá</w:t>
            </w:r>
            <w:r w:rsidRPr="008E6A05">
              <w:rPr>
                <w:rFonts w:cs="Calibri"/>
                <w:spacing w:val="-18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demonstrar</w:t>
            </w:r>
            <w:r w:rsidRPr="008E6A05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claramente,</w:t>
            </w:r>
            <w:r w:rsidRPr="008E6A05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tendo em vista o perfil desejado do egresso e as relações</w:t>
            </w:r>
            <w:r w:rsidRPr="008E6A05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entre</w:t>
            </w:r>
            <w:r w:rsidRPr="008E6A05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teoria</w:t>
            </w:r>
            <w:r w:rsidRPr="008E6A05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e</w:t>
            </w:r>
            <w:r w:rsidRPr="008E6A05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prática, como o</w:t>
            </w:r>
            <w:r w:rsidRPr="008E6A05">
              <w:rPr>
                <w:rFonts w:cs="Calibri"/>
                <w:spacing w:val="-28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conjunto</w:t>
            </w:r>
            <w:r w:rsidRPr="008E6A05">
              <w:rPr>
                <w:rFonts w:cs="Calibri"/>
                <w:spacing w:val="-27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das</w:t>
            </w:r>
            <w:r w:rsidRPr="008E6A05">
              <w:rPr>
                <w:rFonts w:cs="Calibri"/>
                <w:spacing w:val="-28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atividades</w:t>
            </w:r>
            <w:r w:rsidRPr="008E6A05">
              <w:rPr>
                <w:rFonts w:cs="Calibri"/>
                <w:spacing w:val="-28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previstas</w:t>
            </w:r>
            <w:r w:rsidRPr="008E6A05">
              <w:rPr>
                <w:rFonts w:cs="Calibri"/>
                <w:spacing w:val="-28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garantirá</w:t>
            </w:r>
            <w:r w:rsidRPr="008E6A05">
              <w:rPr>
                <w:rFonts w:cs="Calibri"/>
                <w:spacing w:val="-30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o</w:t>
            </w:r>
            <w:r w:rsidRPr="008E6A05">
              <w:rPr>
                <w:rFonts w:cs="Calibri"/>
                <w:spacing w:val="-27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desenvolvimento</w:t>
            </w:r>
            <w:r w:rsidRPr="008E6A05">
              <w:rPr>
                <w:rFonts w:cs="Calibri"/>
                <w:spacing w:val="-27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das</w:t>
            </w:r>
            <w:r w:rsidRPr="008E6A05">
              <w:rPr>
                <w:rFonts w:cs="Calibri"/>
                <w:spacing w:val="-28"/>
                <w:sz w:val="20"/>
                <w:szCs w:val="20"/>
              </w:rPr>
              <w:t xml:space="preserve"> </w:t>
            </w:r>
            <w:r w:rsidRPr="008E6A05">
              <w:rPr>
                <w:rFonts w:cs="Calibri"/>
                <w:sz w:val="20"/>
                <w:szCs w:val="20"/>
              </w:rPr>
              <w:t>competências e habilidades necessárias à atuação profissional do Arquiteto e Urbanista.</w:t>
            </w:r>
          </w:p>
        </w:tc>
        <w:tc>
          <w:tcPr>
            <w:tcW w:w="8166" w:type="dxa"/>
          </w:tcPr>
          <w:p w14:paraId="37C1AAC6" w14:textId="71B63F94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3F6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3F6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3F6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F59E90E" w14:textId="77777777" w:rsidTr="00F354E1">
        <w:tc>
          <w:tcPr>
            <w:tcW w:w="7569" w:type="dxa"/>
          </w:tcPr>
          <w:p w14:paraId="5167CA4A" w14:textId="7BA77286" w:rsidR="0096020E" w:rsidRPr="008E6A05" w:rsidRDefault="0096020E" w:rsidP="00124823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1043286021" w:edGrp="everyone" w:colFirst="1" w:colLast="1"/>
            <w:permEnd w:id="880554728"/>
            <w:r w:rsidRPr="008E6A05">
              <w:rPr>
                <w:rFonts w:cs="Calibri"/>
                <w:szCs w:val="20"/>
              </w:rPr>
              <w:t>O projeto político-pedagógico do Curso deverá prever em sua organização curricular:</w:t>
            </w:r>
          </w:p>
        </w:tc>
        <w:tc>
          <w:tcPr>
            <w:tcW w:w="8166" w:type="dxa"/>
          </w:tcPr>
          <w:p w14:paraId="15C84709" w14:textId="043C378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3F6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3F6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3F6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3C5092C" w14:textId="77777777" w:rsidTr="00F354E1">
        <w:tc>
          <w:tcPr>
            <w:tcW w:w="7569" w:type="dxa"/>
          </w:tcPr>
          <w:p w14:paraId="774E8E2E" w14:textId="72FB109B" w:rsidR="0096020E" w:rsidRPr="00F27A7E" w:rsidRDefault="0096020E" w:rsidP="0096020E">
            <w:pPr>
              <w:pStyle w:val="Ttulo3"/>
              <w:numPr>
                <w:ilvl w:val="0"/>
                <w:numId w:val="15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728987099" w:edGrp="everyone" w:colFirst="1" w:colLast="1"/>
            <w:permEnd w:id="1043286021"/>
            <w:r w:rsidRPr="00F27A7E">
              <w:rPr>
                <w:rFonts w:cs="Calibri"/>
                <w:szCs w:val="20"/>
              </w:rPr>
              <w:t>uso de metodologias ativas de ensino com critérios coerentes de acompanhamento e avaliação do processo de ensino-aprendizagem e participação do estudante no processo de construção e difusão do conhecimento;</w:t>
            </w:r>
          </w:p>
        </w:tc>
        <w:tc>
          <w:tcPr>
            <w:tcW w:w="8166" w:type="dxa"/>
          </w:tcPr>
          <w:p w14:paraId="1BB18196" w14:textId="3A33ADDD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3F6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3F6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3F6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EA981ED" w14:textId="77777777" w:rsidTr="00F354E1">
        <w:tc>
          <w:tcPr>
            <w:tcW w:w="7569" w:type="dxa"/>
          </w:tcPr>
          <w:p w14:paraId="6FFFE07C" w14:textId="1C1927D5" w:rsidR="0096020E" w:rsidRPr="00F27A7E" w:rsidRDefault="0096020E" w:rsidP="0096020E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981810698" w:edGrp="everyone" w:colFirst="1" w:colLast="1"/>
            <w:permEnd w:id="1728987099"/>
            <w:r w:rsidRPr="00F27A7E">
              <w:rPr>
                <w:rFonts w:cs="Calibri"/>
                <w:szCs w:val="20"/>
              </w:rPr>
              <w:t xml:space="preserve">uso de metodologias de ensino voltadas ao desenvolvimento das capacidades crítica, criativa e propositiva e da autonomia intelectual; </w:t>
            </w:r>
          </w:p>
        </w:tc>
        <w:tc>
          <w:tcPr>
            <w:tcW w:w="8166" w:type="dxa"/>
          </w:tcPr>
          <w:p w14:paraId="4653F9F8" w14:textId="392E5251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33F6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33F6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33F6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2A3DF662" w14:textId="77777777" w:rsidTr="00F354E1">
        <w:tc>
          <w:tcPr>
            <w:tcW w:w="7569" w:type="dxa"/>
          </w:tcPr>
          <w:p w14:paraId="324B3F50" w14:textId="31549F05" w:rsidR="00D62FD6" w:rsidRPr="00F27A7E" w:rsidRDefault="00D62FD6" w:rsidP="00D62FD6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889355166" w:edGrp="everyone" w:colFirst="1" w:colLast="1"/>
            <w:permEnd w:id="981810698"/>
            <w:r w:rsidRPr="00F27A7E">
              <w:rPr>
                <w:rFonts w:cs="Calibri"/>
                <w:szCs w:val="20"/>
              </w:rPr>
              <w:t xml:space="preserve">uso de metodologias projetuais de ateliê, presenciais e investigativas, para os conteúdos de Projeto de Arquitetura, Projeto de Arquitetura de Interiores, Projeto de Urbanismo, Projeto de Paisagismo e Desenho Urbano, Planejamento e Projeto </w:t>
            </w:r>
            <w:r w:rsidRPr="00F27A7E">
              <w:rPr>
                <w:rFonts w:cs="Calibri"/>
                <w:szCs w:val="20"/>
              </w:rPr>
              <w:lastRenderedPageBreak/>
              <w:t>Urbano, Regional e Metropolitano, Planos e Projetos ambientais, Projetos e Produção de Habitação de Interesse Social e Assessoria Técnica, sem prejuízo de outros conteúdos considerados adequados a tal metodologia;</w:t>
            </w:r>
          </w:p>
        </w:tc>
        <w:tc>
          <w:tcPr>
            <w:tcW w:w="8166" w:type="dxa"/>
          </w:tcPr>
          <w:p w14:paraId="0BC89D0F" w14:textId="1C2F15DC" w:rsidR="00D62FD6" w:rsidRPr="00433F67" w:rsidRDefault="00D62FD6" w:rsidP="00D62FD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5FE2">
              <w:rPr>
                <w:rFonts w:cs="Calibri"/>
                <w:sz w:val="20"/>
                <w:szCs w:val="20"/>
              </w:rPr>
              <w:lastRenderedPageBreak/>
              <w:t>Contribua</w:t>
            </w:r>
            <w:proofErr w:type="spellEnd"/>
            <w:r w:rsidRPr="00165FE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5FE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627C2039" w14:textId="77777777" w:rsidTr="00F354E1">
        <w:tc>
          <w:tcPr>
            <w:tcW w:w="7569" w:type="dxa"/>
          </w:tcPr>
          <w:p w14:paraId="2621CE57" w14:textId="31E23358" w:rsidR="00D62FD6" w:rsidRPr="00F27A7E" w:rsidRDefault="00D62FD6" w:rsidP="00D62FD6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03315130" w:edGrp="everyone" w:colFirst="1" w:colLast="1"/>
            <w:permEnd w:id="1889355166"/>
            <w:r w:rsidRPr="00F27A7E">
              <w:rPr>
                <w:rFonts w:cs="Calibri"/>
                <w:szCs w:val="20"/>
              </w:rPr>
              <w:t>estratégias e dinâmicas pedagógicas que possibilitem situações de reflexão e prática sobre a participação e a colaboração popular no planejamento e na gestão democrática dos espaços naturais e construídos;</w:t>
            </w:r>
          </w:p>
        </w:tc>
        <w:tc>
          <w:tcPr>
            <w:tcW w:w="8166" w:type="dxa"/>
          </w:tcPr>
          <w:p w14:paraId="79F5B70B" w14:textId="556666B2" w:rsidR="00D62FD6" w:rsidRPr="00433F67" w:rsidRDefault="00D62FD6" w:rsidP="00D62FD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5FE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5FE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5FE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099CBF95" w14:textId="77777777" w:rsidTr="00F354E1">
        <w:tc>
          <w:tcPr>
            <w:tcW w:w="7569" w:type="dxa"/>
          </w:tcPr>
          <w:p w14:paraId="797B3688" w14:textId="1235D0C6" w:rsidR="00D62FD6" w:rsidRPr="00F27A7E" w:rsidRDefault="00D62FD6" w:rsidP="00D62FD6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714638935" w:edGrp="everyone" w:colFirst="1" w:colLast="1"/>
            <w:permEnd w:id="103315130"/>
            <w:r w:rsidRPr="00F27A7E">
              <w:rPr>
                <w:rFonts w:cs="Calibri"/>
                <w:szCs w:val="20"/>
              </w:rPr>
              <w:t>diversificação dos cenários de ensino e aprendizagem, possibilitando ao estudante vivenciar a realidade profissional, a organização do trabalho em Arquitetura e Urbanismo e as práticas interprofissionais;</w:t>
            </w:r>
          </w:p>
        </w:tc>
        <w:tc>
          <w:tcPr>
            <w:tcW w:w="8166" w:type="dxa"/>
          </w:tcPr>
          <w:p w14:paraId="06E7E730" w14:textId="547EA955" w:rsidR="00D62FD6" w:rsidRPr="00433F67" w:rsidRDefault="00D62FD6" w:rsidP="00D62FD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5FE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5FE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5FE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0F8DCEF8" w14:textId="77777777" w:rsidTr="00F354E1">
        <w:tc>
          <w:tcPr>
            <w:tcW w:w="7569" w:type="dxa"/>
          </w:tcPr>
          <w:p w14:paraId="5D6E71DF" w14:textId="602403C6" w:rsidR="00D62FD6" w:rsidRPr="00F27A7E" w:rsidRDefault="00D62FD6" w:rsidP="00D62FD6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400522161" w:edGrp="everyone" w:colFirst="1" w:colLast="1"/>
            <w:permEnd w:id="1714638935"/>
            <w:r w:rsidRPr="00F27A7E">
              <w:rPr>
                <w:rFonts w:cs="Calibri"/>
                <w:szCs w:val="20"/>
              </w:rPr>
              <w:t>possibilidades de flexibilização curricular que se coadunem com a busca de inovação inerente ao campo da Arquitetura e do Urbanismo, sem perda do conhecimento essencial ao exercício da profissão;</w:t>
            </w:r>
          </w:p>
        </w:tc>
        <w:tc>
          <w:tcPr>
            <w:tcW w:w="8166" w:type="dxa"/>
          </w:tcPr>
          <w:p w14:paraId="7113616F" w14:textId="1A330696" w:rsidR="00D62FD6" w:rsidRPr="00433F67" w:rsidRDefault="00D62FD6" w:rsidP="00D62FD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5FE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5FE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5FE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1B28E87F" w14:textId="77777777" w:rsidTr="00F354E1">
        <w:tc>
          <w:tcPr>
            <w:tcW w:w="7569" w:type="dxa"/>
          </w:tcPr>
          <w:p w14:paraId="7735C9F4" w14:textId="0EDE5A96" w:rsidR="00D62FD6" w:rsidRPr="00F27A7E" w:rsidRDefault="00D62FD6" w:rsidP="00D62FD6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973499246" w:edGrp="everyone" w:colFirst="1" w:colLast="1"/>
            <w:permEnd w:id="400522161"/>
            <w:r w:rsidRPr="00F27A7E">
              <w:rPr>
                <w:rFonts w:cs="Calibri"/>
                <w:szCs w:val="20"/>
              </w:rPr>
              <w:t>uso de tecnologias de informação e comunicação viabilizando o acesso digital e comunicacional e a interatividade entre docentes, discentes e comunidades externas, assegurando o acesso a materiais e a recursos didáticos e propiciando experiências diferenciadas de aprendizagem;</w:t>
            </w:r>
          </w:p>
        </w:tc>
        <w:tc>
          <w:tcPr>
            <w:tcW w:w="8166" w:type="dxa"/>
          </w:tcPr>
          <w:p w14:paraId="6591885B" w14:textId="329060C4" w:rsidR="00D62FD6" w:rsidRPr="00433F67" w:rsidRDefault="00D62FD6" w:rsidP="00D62FD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5FE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165FE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5FE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60AE6DD3" w14:textId="77777777" w:rsidTr="00F354E1">
        <w:tc>
          <w:tcPr>
            <w:tcW w:w="7569" w:type="dxa"/>
          </w:tcPr>
          <w:p w14:paraId="0B6C1706" w14:textId="1C89F0D4" w:rsidR="00D62FD6" w:rsidRPr="00F27A7E" w:rsidRDefault="00D62FD6" w:rsidP="0096020E">
            <w:pPr>
              <w:pStyle w:val="Ttulo3"/>
              <w:numPr>
                <w:ilvl w:val="0"/>
                <w:numId w:val="22"/>
              </w:numPr>
              <w:ind w:hanging="43"/>
              <w:jc w:val="both"/>
              <w:rPr>
                <w:rFonts w:cs="Calibri"/>
                <w:szCs w:val="20"/>
              </w:rPr>
            </w:pPr>
            <w:permStart w:id="1160261743" w:edGrp="everyone" w:colFirst="1" w:colLast="1"/>
            <w:permEnd w:id="973499246"/>
            <w:r w:rsidRPr="00F27A7E">
              <w:rPr>
                <w:rFonts w:cs="Calibri"/>
                <w:szCs w:val="20"/>
              </w:rPr>
              <w:t>apoio ao estudante contemplando ações de acolhimento e permanência, acessibilidade metodológica e instrumental, monitoria, nivelamento, apoio psicopedagógico, participação em centros acadêmicos, intercâmbios nacionais e internacionais e ações inovadoras.</w:t>
            </w:r>
          </w:p>
        </w:tc>
        <w:tc>
          <w:tcPr>
            <w:tcW w:w="8166" w:type="dxa"/>
          </w:tcPr>
          <w:p w14:paraId="4CBBEE36" w14:textId="67DD027D" w:rsidR="00D62FD6" w:rsidRPr="00433F67" w:rsidRDefault="00D62FD6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permEnd w:id="1160261743"/>
      <w:tr w:rsidR="00DA0A6E" w:rsidRPr="008E6A05" w14:paraId="34D8AD94" w14:textId="77777777" w:rsidTr="00F354E1">
        <w:tc>
          <w:tcPr>
            <w:tcW w:w="7569" w:type="dxa"/>
          </w:tcPr>
          <w:p w14:paraId="38FDA0DF" w14:textId="61136802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 xml:space="preserve">estágio </w:t>
            </w:r>
          </w:p>
        </w:tc>
        <w:tc>
          <w:tcPr>
            <w:tcW w:w="8166" w:type="dxa"/>
          </w:tcPr>
          <w:p w14:paraId="75115437" w14:textId="08B11B2E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estágio</w:t>
            </w:r>
          </w:p>
        </w:tc>
      </w:tr>
      <w:tr w:rsidR="0096020E" w:rsidRPr="008E6A05" w14:paraId="6BE096E8" w14:textId="77777777" w:rsidTr="00F354E1">
        <w:tc>
          <w:tcPr>
            <w:tcW w:w="7569" w:type="dxa"/>
          </w:tcPr>
          <w:p w14:paraId="7787DA4F" w14:textId="7469D24B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373004848" w:edGrp="everyone" w:colFirst="1" w:colLast="1"/>
            <w:r w:rsidRPr="008E6A05">
              <w:rPr>
                <w:rFonts w:cs="Calibri"/>
                <w:szCs w:val="20"/>
              </w:rPr>
              <w:t xml:space="preserve">O Estágio é componente curricular indispensável à formação do arquiteto e urbanista, supervisionado e desenvolvido no ambiente de trabalho, e visa ao aprendizado e à consolidação das competências próprias da atividade profissional. </w:t>
            </w:r>
          </w:p>
        </w:tc>
        <w:tc>
          <w:tcPr>
            <w:tcW w:w="8166" w:type="dxa"/>
          </w:tcPr>
          <w:p w14:paraId="31CEF6D8" w14:textId="0DB0270F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B47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B47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B47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8832482" w14:textId="77777777" w:rsidTr="00F354E1">
        <w:tc>
          <w:tcPr>
            <w:tcW w:w="7569" w:type="dxa"/>
          </w:tcPr>
          <w:p w14:paraId="220A2557" w14:textId="12E64A91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600526616" w:edGrp="everyone" w:colFirst="1" w:colLast="1"/>
            <w:permEnd w:id="1373004848"/>
            <w:r w:rsidRPr="008E6A05">
              <w:rPr>
                <w:rFonts w:cs="Calibri"/>
                <w:szCs w:val="20"/>
              </w:rPr>
              <w:t xml:space="preserve">O Estágio Obrigatório é conteúdo curricular obrigatório, requisito para aprovação e obtenção de diploma, com carga horária mínima de 360 horas, regido por regulamento próprio definido pela Instituição. </w:t>
            </w:r>
          </w:p>
        </w:tc>
        <w:tc>
          <w:tcPr>
            <w:tcW w:w="8166" w:type="dxa"/>
          </w:tcPr>
          <w:p w14:paraId="7A47332C" w14:textId="03A91D78" w:rsidR="0096020E" w:rsidRPr="00FF667C" w:rsidRDefault="00FF667C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FF667C">
              <w:rPr>
                <w:rFonts w:cs="Calibri"/>
                <w:szCs w:val="20"/>
                <w:lang w:val="pt-BR"/>
              </w:rPr>
              <w:t xml:space="preserve">O Estágio Obrigatório é conteúdo curricular obrigatório, requisito para aprovação e obtenção de diploma, com carga horária mínima de </w:t>
            </w:r>
            <w:r>
              <w:rPr>
                <w:rFonts w:cs="Calibri"/>
                <w:szCs w:val="20"/>
                <w:lang w:val="pt-BR"/>
              </w:rPr>
              <w:t>24</w:t>
            </w:r>
            <w:r w:rsidRPr="00FF667C">
              <w:rPr>
                <w:rFonts w:cs="Calibri"/>
                <w:szCs w:val="20"/>
                <w:lang w:val="pt-BR"/>
              </w:rPr>
              <w:t xml:space="preserve">0 horas, </w:t>
            </w:r>
            <w:r w:rsidR="00C17A5C">
              <w:rPr>
                <w:rFonts w:cs="Calibri"/>
                <w:szCs w:val="20"/>
                <w:lang w:val="pt-BR"/>
              </w:rPr>
              <w:t xml:space="preserve">sendo recomendável seu cumprimento em no máximo 2 concedentes, </w:t>
            </w:r>
            <w:r w:rsidRPr="00FF667C">
              <w:rPr>
                <w:rFonts w:cs="Calibri"/>
                <w:szCs w:val="20"/>
                <w:lang w:val="pt-BR"/>
              </w:rPr>
              <w:t>regido por regulamento próprio definido pela Instituição.</w:t>
            </w:r>
          </w:p>
        </w:tc>
      </w:tr>
      <w:tr w:rsidR="0096020E" w:rsidRPr="008E6A05" w14:paraId="7C6169DD" w14:textId="77777777" w:rsidTr="00F354E1">
        <w:tc>
          <w:tcPr>
            <w:tcW w:w="7569" w:type="dxa"/>
          </w:tcPr>
          <w:p w14:paraId="7A1C5D13" w14:textId="6473BC1D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910527784" w:edGrp="everyone" w:colFirst="1" w:colLast="1"/>
            <w:permEnd w:id="600526616"/>
            <w:r w:rsidRPr="008E6A05">
              <w:rPr>
                <w:rFonts w:cs="Calibri"/>
                <w:szCs w:val="20"/>
              </w:rPr>
              <w:t xml:space="preserve">O projeto político-pedagógico do Curso poderá incluir nas atividades de formação o estágio não-obrigatório, desenvolvido como atividade opcional e acrescido à carga horária regular. </w:t>
            </w:r>
          </w:p>
        </w:tc>
        <w:tc>
          <w:tcPr>
            <w:tcW w:w="8166" w:type="dxa"/>
          </w:tcPr>
          <w:p w14:paraId="2D2B978B" w14:textId="521AB87E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B47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B47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B47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81444DC" w14:textId="77777777" w:rsidTr="00F354E1">
        <w:tc>
          <w:tcPr>
            <w:tcW w:w="7569" w:type="dxa"/>
          </w:tcPr>
          <w:p w14:paraId="4027303B" w14:textId="5E80B9FE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2144760012" w:edGrp="everyone" w:colFirst="1" w:colLast="1"/>
            <w:permEnd w:id="1910527784"/>
            <w:r w:rsidRPr="008E6A05">
              <w:rPr>
                <w:rFonts w:cs="Calibri"/>
                <w:szCs w:val="20"/>
              </w:rPr>
              <w:lastRenderedPageBreak/>
              <w:t>Os Estágios obrigatório e não obrigatório deverão ter acompanhamento efetivo pelo supervisor da parte concedente, comprovado por vistos em relatórios e chancelado por professor coordenador de estágio do Curso.</w:t>
            </w:r>
          </w:p>
        </w:tc>
        <w:tc>
          <w:tcPr>
            <w:tcW w:w="8166" w:type="dxa"/>
          </w:tcPr>
          <w:p w14:paraId="3A722578" w14:textId="2434403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B47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B47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B47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5C5F9004" w14:textId="77777777" w:rsidTr="00F354E1">
        <w:tc>
          <w:tcPr>
            <w:tcW w:w="7569" w:type="dxa"/>
          </w:tcPr>
          <w:p w14:paraId="0DC11C4F" w14:textId="543F33D3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867240958" w:edGrp="everyone" w:colFirst="1" w:colLast="1"/>
            <w:permEnd w:id="2144760012"/>
            <w:r w:rsidRPr="008E6A05">
              <w:rPr>
                <w:rFonts w:cs="Calibri"/>
                <w:szCs w:val="20"/>
              </w:rPr>
              <w:t>O termo de compromisso celebrado entre a Instituição de Ensino e a concedente do estágio deverá indicar as condições de adequação do estágio ao projeto político-pedagógico do curso.</w:t>
            </w:r>
          </w:p>
        </w:tc>
        <w:tc>
          <w:tcPr>
            <w:tcW w:w="8166" w:type="dxa"/>
          </w:tcPr>
          <w:p w14:paraId="6E3A6D34" w14:textId="616C84DB" w:rsidR="0096020E" w:rsidRPr="008E6A05" w:rsidRDefault="0096020E" w:rsidP="0096020E">
            <w:pPr>
              <w:tabs>
                <w:tab w:val="left" w:pos="1245"/>
              </w:tabs>
              <w:rPr>
                <w:rFonts w:cs="Calibri"/>
                <w:sz w:val="20"/>
                <w:szCs w:val="20"/>
              </w:rPr>
            </w:pPr>
            <w:proofErr w:type="spellStart"/>
            <w:r w:rsidRPr="008B47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B47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B47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92F520B" w14:textId="77777777" w:rsidTr="00F354E1">
        <w:tc>
          <w:tcPr>
            <w:tcW w:w="7569" w:type="dxa"/>
          </w:tcPr>
          <w:p w14:paraId="5924C5D7" w14:textId="21131AB8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979459379" w:edGrp="everyone" w:colFirst="1" w:colLast="1"/>
            <w:permEnd w:id="867240958"/>
            <w:r w:rsidRPr="008E6A05">
              <w:rPr>
                <w:rFonts w:cs="Calibri"/>
                <w:szCs w:val="20"/>
              </w:rPr>
              <w:t>A Instituição de Ensino poderá reconhecer e aproveitar atividades realizadas pelo estudante em ambientes profissionais, desde que contribuam para o desenvolvimento das habilidades e competências previstas no projeto político-pedagógico do curso e compreendam o atendimento às atribuições profissionais estabelecidas.</w:t>
            </w:r>
          </w:p>
        </w:tc>
        <w:tc>
          <w:tcPr>
            <w:tcW w:w="8166" w:type="dxa"/>
          </w:tcPr>
          <w:p w14:paraId="72C6A185" w14:textId="59BCDDB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B4752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B47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B4752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7A52226" w14:textId="77777777" w:rsidTr="00F354E1">
        <w:tc>
          <w:tcPr>
            <w:tcW w:w="7569" w:type="dxa"/>
          </w:tcPr>
          <w:p w14:paraId="376B4B09" w14:textId="5575EA34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563174630" w:edGrp="everyone" w:colFirst="1" w:colLast="1"/>
            <w:permEnd w:id="979459379"/>
            <w:r w:rsidRPr="008E6A05">
              <w:rPr>
                <w:rFonts w:cs="Calibri"/>
                <w:szCs w:val="20"/>
              </w:rPr>
              <w:t>As atividades de extensão, de monitorias e de iniciação científica na educação superior, desenvolvidas pelo estudante, somente poderão ser equiparadas ao estágio em caso de previsão no projeto político-pedagógico do curso.</w:t>
            </w:r>
          </w:p>
        </w:tc>
        <w:tc>
          <w:tcPr>
            <w:tcW w:w="8166" w:type="dxa"/>
          </w:tcPr>
          <w:p w14:paraId="2A2A6659" w14:textId="615D8172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40D1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240D1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0D1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1C0A6A1" w14:textId="77777777" w:rsidTr="00F354E1">
        <w:tc>
          <w:tcPr>
            <w:tcW w:w="7569" w:type="dxa"/>
          </w:tcPr>
          <w:p w14:paraId="551BE006" w14:textId="4A5574F5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533635763" w:edGrp="everyone" w:colFirst="1" w:colLast="1"/>
            <w:permEnd w:id="563174630"/>
            <w:r w:rsidRPr="008E6A05">
              <w:rPr>
                <w:rFonts w:cs="Calibri"/>
                <w:szCs w:val="20"/>
              </w:rPr>
              <w:t>A Instituição deverá emitir regulamentação própria contendo, obrigatoriamente, critérios, procedimentos e mecanismo de avaliação, abrangendo diferentes modalidades de operacionalização e diretrizes para celebração dos convênios de estágio.</w:t>
            </w:r>
          </w:p>
        </w:tc>
        <w:tc>
          <w:tcPr>
            <w:tcW w:w="8166" w:type="dxa"/>
          </w:tcPr>
          <w:p w14:paraId="296E2650" w14:textId="23AF81E7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40D19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240D1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0D19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1533635763"/>
      <w:tr w:rsidR="00DA0A6E" w:rsidRPr="008E6A05" w14:paraId="6A0537C7" w14:textId="77777777" w:rsidTr="00F354E1">
        <w:tc>
          <w:tcPr>
            <w:tcW w:w="7569" w:type="dxa"/>
          </w:tcPr>
          <w:p w14:paraId="56C5209D" w14:textId="45DFF6DE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atividades complementares de graduação</w:t>
            </w:r>
          </w:p>
        </w:tc>
        <w:tc>
          <w:tcPr>
            <w:tcW w:w="8166" w:type="dxa"/>
          </w:tcPr>
          <w:p w14:paraId="638114BB" w14:textId="13970E63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atividades complementares de graduação</w:t>
            </w:r>
          </w:p>
        </w:tc>
      </w:tr>
      <w:tr w:rsidR="0096020E" w:rsidRPr="008E6A05" w14:paraId="6C224950" w14:textId="77777777" w:rsidTr="00F354E1">
        <w:tc>
          <w:tcPr>
            <w:tcW w:w="7569" w:type="dxa"/>
          </w:tcPr>
          <w:p w14:paraId="467EC560" w14:textId="374553B5" w:rsidR="0096020E" w:rsidRPr="008E6A05" w:rsidRDefault="0096020E" w:rsidP="00142D25">
            <w:pPr>
              <w:pStyle w:val="Ttulo4"/>
              <w:ind w:left="594" w:hanging="709"/>
              <w:jc w:val="both"/>
              <w:rPr>
                <w:rFonts w:cs="Calibri"/>
                <w:szCs w:val="20"/>
              </w:rPr>
            </w:pPr>
            <w:permStart w:id="1073879796" w:edGrp="everyone" w:colFirst="1" w:colLast="1"/>
            <w:r w:rsidRPr="008E6A05">
              <w:rPr>
                <w:rFonts w:cs="Calibri"/>
                <w:szCs w:val="20"/>
              </w:rPr>
              <w:t>As atividades complementares de graduação são componentes curriculares enriquecedores e implementadores do perfil do formando e deverão possibilitar o desenvolvimento de habilidades, conhecimentos, competências e atitudes do estudante, considerando também as adquiridas fora do ambiente acadêmico, que serão reconhecidas mediante processo de avaliação.</w:t>
            </w:r>
          </w:p>
        </w:tc>
        <w:tc>
          <w:tcPr>
            <w:tcW w:w="8166" w:type="dxa"/>
          </w:tcPr>
          <w:p w14:paraId="0866D5BC" w14:textId="11495AB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B6E3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2B6E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B6E3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103449C" w14:textId="77777777" w:rsidTr="00F354E1">
        <w:tc>
          <w:tcPr>
            <w:tcW w:w="7569" w:type="dxa"/>
          </w:tcPr>
          <w:p w14:paraId="6539B212" w14:textId="7AA5E418" w:rsidR="0096020E" w:rsidRPr="002D4595" w:rsidRDefault="0096020E" w:rsidP="00F27A7E">
            <w:pPr>
              <w:pStyle w:val="Ttulo6"/>
              <w:numPr>
                <w:ilvl w:val="0"/>
                <w:numId w:val="5"/>
              </w:numPr>
              <w:ind w:left="607" w:hanging="568"/>
              <w:jc w:val="both"/>
              <w:rPr>
                <w:rFonts w:cs="Calibri"/>
                <w:szCs w:val="20"/>
              </w:rPr>
            </w:pPr>
            <w:permStart w:id="1870740469" w:edGrp="everyone" w:colFirst="1" w:colLast="1"/>
            <w:permEnd w:id="1073879796"/>
            <w:r w:rsidRPr="008E6A05">
              <w:rPr>
                <w:rFonts w:cs="Calibri"/>
                <w:szCs w:val="20"/>
              </w:rPr>
              <w:t xml:space="preserve">As atividades complementares podem incluir projetos de pesquisa, monitoria, iniciação científica, cursos e projetos de extensão, módulos temáticos, seminários, simpósios, congressos, conferências, disciplinas oferecidas por outras instituições </w:t>
            </w:r>
            <w:r w:rsidRPr="008E6A05">
              <w:rPr>
                <w:rFonts w:cs="Calibri"/>
                <w:szCs w:val="20"/>
              </w:rPr>
              <w:lastRenderedPageBreak/>
              <w:t>de educação, além de participação comprovada em atividades extracurriculares como encontros, exposições, concursos, premiações, seminários internos ou externos à instituição, viagen</w:t>
            </w:r>
            <w:r>
              <w:rPr>
                <w:rFonts w:cs="Calibri"/>
                <w:szCs w:val="20"/>
              </w:rPr>
              <w:t>s de estudo e visitas técnicas.</w:t>
            </w:r>
          </w:p>
        </w:tc>
        <w:tc>
          <w:tcPr>
            <w:tcW w:w="8166" w:type="dxa"/>
          </w:tcPr>
          <w:p w14:paraId="71714224" w14:textId="56FF473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B6E37">
              <w:rPr>
                <w:rFonts w:cs="Calibri"/>
                <w:sz w:val="20"/>
                <w:szCs w:val="20"/>
              </w:rPr>
              <w:lastRenderedPageBreak/>
              <w:t>Contribua</w:t>
            </w:r>
            <w:proofErr w:type="spellEnd"/>
            <w:r w:rsidRPr="002B6E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B6E3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211D9D7" w14:textId="77777777" w:rsidTr="00F354E1">
        <w:tc>
          <w:tcPr>
            <w:tcW w:w="7569" w:type="dxa"/>
          </w:tcPr>
          <w:p w14:paraId="5F02B4F0" w14:textId="2B24F173" w:rsidR="0096020E" w:rsidRPr="002D4595" w:rsidRDefault="0096020E" w:rsidP="00F27A7E">
            <w:pPr>
              <w:pStyle w:val="Ttulo6"/>
              <w:numPr>
                <w:ilvl w:val="0"/>
                <w:numId w:val="5"/>
              </w:numPr>
              <w:ind w:left="607" w:hanging="568"/>
              <w:jc w:val="both"/>
              <w:rPr>
                <w:rFonts w:cs="Calibri"/>
                <w:szCs w:val="20"/>
              </w:rPr>
            </w:pPr>
            <w:permStart w:id="1867087269" w:edGrp="everyone" w:colFirst="1" w:colLast="1"/>
            <w:permEnd w:id="1870740469"/>
            <w:r w:rsidRPr="008E6A05">
              <w:rPr>
                <w:rFonts w:cs="Calibri"/>
                <w:szCs w:val="20"/>
              </w:rPr>
              <w:t>As atividades complementares devem corresponder a no máximo 3% (três por cento) da carga horária total do curso, e devem ser distribuídas entre d</w:t>
            </w:r>
            <w:r>
              <w:rPr>
                <w:rFonts w:cs="Calibri"/>
                <w:szCs w:val="20"/>
              </w:rPr>
              <w:t xml:space="preserve">iferentes tipos de atividades. </w:t>
            </w:r>
          </w:p>
        </w:tc>
        <w:tc>
          <w:tcPr>
            <w:tcW w:w="8166" w:type="dxa"/>
          </w:tcPr>
          <w:p w14:paraId="05E44AAF" w14:textId="6102E040" w:rsidR="0096020E" w:rsidRPr="00B90F7C" w:rsidRDefault="00B90F7C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B90F7C">
              <w:rPr>
                <w:rFonts w:cs="Calibri"/>
                <w:szCs w:val="20"/>
                <w:lang w:val="pt-BR"/>
              </w:rPr>
              <w:t xml:space="preserve"> </w:t>
            </w:r>
            <w:r w:rsidRPr="00B90F7C">
              <w:rPr>
                <w:rFonts w:cs="Calibri"/>
                <w:szCs w:val="20"/>
                <w:lang w:val="pt-BR"/>
              </w:rPr>
              <w:t xml:space="preserve">As atividades complementares devem corresponder a no </w:t>
            </w:r>
            <w:r>
              <w:rPr>
                <w:rFonts w:cs="Calibri"/>
                <w:szCs w:val="20"/>
                <w:lang w:val="pt-BR"/>
              </w:rPr>
              <w:t xml:space="preserve">mínimo </w:t>
            </w:r>
            <w:r w:rsidRPr="00B90F7C">
              <w:rPr>
                <w:rFonts w:cs="Calibri"/>
                <w:szCs w:val="20"/>
                <w:lang w:val="pt-BR"/>
              </w:rPr>
              <w:t xml:space="preserve"> </w:t>
            </w:r>
            <w:r>
              <w:rPr>
                <w:rFonts w:cs="Calibri"/>
                <w:szCs w:val="20"/>
                <w:lang w:val="pt-BR"/>
              </w:rPr>
              <w:t>120 horas</w:t>
            </w:r>
            <w:r w:rsidRPr="00B90F7C">
              <w:rPr>
                <w:rFonts w:cs="Calibri"/>
                <w:szCs w:val="20"/>
                <w:lang w:val="pt-BR"/>
              </w:rPr>
              <w:t xml:space="preserve">, e devem ser distribuídas entre diferentes tipos de atividades. </w:t>
            </w:r>
          </w:p>
        </w:tc>
      </w:tr>
      <w:tr w:rsidR="0096020E" w:rsidRPr="008E6A05" w14:paraId="78A23123" w14:textId="77777777" w:rsidTr="00F354E1">
        <w:tc>
          <w:tcPr>
            <w:tcW w:w="7569" w:type="dxa"/>
          </w:tcPr>
          <w:p w14:paraId="3D41D291" w14:textId="1FB8FCA3" w:rsidR="0096020E" w:rsidRPr="002D4595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902631592" w:edGrp="everyone" w:colFirst="1" w:colLast="1"/>
            <w:permEnd w:id="1867087269"/>
            <w:r w:rsidRPr="008E6A05">
              <w:rPr>
                <w:rFonts w:cs="Calibri"/>
                <w:szCs w:val="20"/>
              </w:rPr>
              <w:t>As atividades complementares devem ser validadas por instância própria, cabendo à Instituição aprova</w:t>
            </w:r>
            <w:r>
              <w:rPr>
                <w:rFonts w:cs="Calibri"/>
                <w:szCs w:val="20"/>
              </w:rPr>
              <w:t>r o correspondente regulamento.</w:t>
            </w:r>
          </w:p>
        </w:tc>
        <w:tc>
          <w:tcPr>
            <w:tcW w:w="8166" w:type="dxa"/>
          </w:tcPr>
          <w:p w14:paraId="2137E6E9" w14:textId="76EC72E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B6E3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2B6E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B6E3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1CDE241" w14:textId="77777777" w:rsidTr="00F354E1">
        <w:tc>
          <w:tcPr>
            <w:tcW w:w="7569" w:type="dxa"/>
          </w:tcPr>
          <w:p w14:paraId="3DB0DEF9" w14:textId="492C662D" w:rsidR="0096020E" w:rsidRPr="008E6A05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2118267840" w:edGrp="everyone" w:colFirst="1" w:colLast="1"/>
            <w:permEnd w:id="902631592"/>
            <w:r w:rsidRPr="008E6A05">
              <w:rPr>
                <w:rFonts w:cs="Calibri"/>
                <w:szCs w:val="20"/>
              </w:rPr>
              <w:t>As atividades complementares não poderão ser confundidas com o estágio obrigatório.</w:t>
            </w:r>
          </w:p>
        </w:tc>
        <w:tc>
          <w:tcPr>
            <w:tcW w:w="8166" w:type="dxa"/>
          </w:tcPr>
          <w:p w14:paraId="4566BF83" w14:textId="20F3DDE9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B6E37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2B6E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B6E37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2118267840"/>
      <w:tr w:rsidR="00DA0A6E" w:rsidRPr="008E6A05" w14:paraId="5E2D39B6" w14:textId="77777777" w:rsidTr="00F354E1">
        <w:tc>
          <w:tcPr>
            <w:tcW w:w="7569" w:type="dxa"/>
          </w:tcPr>
          <w:p w14:paraId="156BCCF2" w14:textId="2F0DA77F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pesquisa e extensão</w:t>
            </w:r>
          </w:p>
        </w:tc>
        <w:tc>
          <w:tcPr>
            <w:tcW w:w="8166" w:type="dxa"/>
          </w:tcPr>
          <w:p w14:paraId="63A22333" w14:textId="48767CAF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pesquisa e extensão</w:t>
            </w:r>
          </w:p>
        </w:tc>
      </w:tr>
      <w:tr w:rsidR="0096020E" w:rsidRPr="008E6A05" w14:paraId="2284E233" w14:textId="77777777" w:rsidTr="00F354E1">
        <w:tc>
          <w:tcPr>
            <w:tcW w:w="7569" w:type="dxa"/>
          </w:tcPr>
          <w:p w14:paraId="080BE153" w14:textId="2183FEFE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387283356" w:edGrp="everyone" w:colFirst="1" w:colLast="1"/>
            <w:r w:rsidRPr="008E6A05">
              <w:rPr>
                <w:rFonts w:cs="Calibri"/>
                <w:szCs w:val="20"/>
              </w:rPr>
              <w:t>O projeto político-pedagógico do Curso deve demonstrar em seus componentes curriculares, de modo inequívoco, a articulação entre ensino, pesquisa e extensão, considerando-as como inseparáveis e indispensáveis à formação para a prática da função social do Arquiteto e Urbanista e à inserção da academia no conjunto da sociedade.</w:t>
            </w:r>
          </w:p>
        </w:tc>
        <w:tc>
          <w:tcPr>
            <w:tcW w:w="8166" w:type="dxa"/>
          </w:tcPr>
          <w:p w14:paraId="4ACFD756" w14:textId="325B1ACC" w:rsidR="0096020E" w:rsidRPr="009E2A05" w:rsidRDefault="000351BB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9E2A05">
              <w:rPr>
                <w:rFonts w:cs="Calibri"/>
                <w:szCs w:val="20"/>
                <w:lang w:val="pt-BR"/>
              </w:rPr>
              <w:t>Retirar o artigo visto que tal item é de difícil atendimento principalmente entre as Instituições Privada</w:t>
            </w:r>
            <w:r w:rsidR="009E2A05" w:rsidRPr="009E2A05">
              <w:rPr>
                <w:rFonts w:cs="Calibri"/>
                <w:szCs w:val="20"/>
                <w:lang w:val="pt-BR"/>
              </w:rPr>
              <w:t>s</w:t>
            </w:r>
            <w:r w:rsidRPr="009E2A05">
              <w:rPr>
                <w:rFonts w:cs="Calibri"/>
                <w:szCs w:val="20"/>
                <w:lang w:val="pt-BR"/>
              </w:rPr>
              <w:t xml:space="preserve">, além disso observa-se no Art. </w:t>
            </w:r>
            <w:r w:rsidR="009E2A05" w:rsidRPr="009E2A05">
              <w:rPr>
                <w:rFonts w:cs="Calibri"/>
                <w:szCs w:val="20"/>
                <w:lang w:val="pt-BR"/>
              </w:rPr>
              <w:t>28 que tais atividades são previstas como facultativas ( tais como) e não obrigatórias</w:t>
            </w:r>
            <w:r w:rsidR="009E2A05">
              <w:rPr>
                <w:rFonts w:cs="Calibri"/>
                <w:szCs w:val="20"/>
                <w:lang w:val="pt-BR"/>
              </w:rPr>
              <w:t>.</w:t>
            </w:r>
            <w:r w:rsidR="009E2A05" w:rsidRPr="009E2A05">
              <w:rPr>
                <w:rFonts w:cs="Calibri"/>
                <w:szCs w:val="20"/>
                <w:lang w:val="pt-BR"/>
              </w:rPr>
              <w:t xml:space="preserve"> </w:t>
            </w:r>
            <w:r w:rsidR="009E2A05" w:rsidRPr="009E2A05">
              <w:rPr>
                <w:rFonts w:cs="Calibri"/>
                <w:strike/>
                <w:szCs w:val="20"/>
                <w:lang w:val="pt-BR"/>
              </w:rPr>
              <w:t>O projeto político-pedagógico do Curso deve demonstrar em seus componentes curriculares, de modo inequívoco, a articulação entre ensino, pesquisa e extensão, considerando-as como inseparáveis e indispensáveis à formação para a prática da função social do Arquiteto e Urbanista e à inserção da academia no conjunto da sociedade.</w:t>
            </w:r>
          </w:p>
        </w:tc>
      </w:tr>
      <w:tr w:rsidR="0096020E" w:rsidRPr="008E6A05" w14:paraId="1E232763" w14:textId="77777777" w:rsidTr="00F354E1">
        <w:tc>
          <w:tcPr>
            <w:tcW w:w="7569" w:type="dxa"/>
          </w:tcPr>
          <w:p w14:paraId="5EE67DD7" w14:textId="772BF9C6" w:rsidR="0096020E" w:rsidRPr="002D4595" w:rsidRDefault="0096020E" w:rsidP="00F27A7E">
            <w:pPr>
              <w:pStyle w:val="Ttulo6"/>
              <w:numPr>
                <w:ilvl w:val="0"/>
                <w:numId w:val="16"/>
              </w:numPr>
              <w:ind w:left="607" w:hanging="568"/>
              <w:jc w:val="both"/>
              <w:rPr>
                <w:rFonts w:cs="Calibri"/>
                <w:szCs w:val="20"/>
              </w:rPr>
            </w:pPr>
            <w:permStart w:id="1891576480" w:edGrp="everyone" w:colFirst="1" w:colLast="1"/>
            <w:permEnd w:id="387283356"/>
            <w:r w:rsidRPr="008E6A05">
              <w:rPr>
                <w:rFonts w:cs="Calibri"/>
                <w:szCs w:val="20"/>
              </w:rPr>
              <w:t>Os incentivos à pesquisa e à extensão devem considerar a diversidade de campos inerentes à educação do Arquiteto e Urbanista e contemplar as demandas efetivas de natureza econômica, social, cultural, política e ambiental, convergindo para a promoção da cidadania, da inclus</w:t>
            </w:r>
            <w:r>
              <w:rPr>
                <w:rFonts w:cs="Calibri"/>
                <w:szCs w:val="20"/>
              </w:rPr>
              <w:t>ão e do desenvolvimento social;</w:t>
            </w:r>
          </w:p>
        </w:tc>
        <w:tc>
          <w:tcPr>
            <w:tcW w:w="8166" w:type="dxa"/>
          </w:tcPr>
          <w:p w14:paraId="4B768D9A" w14:textId="00265778" w:rsidR="0096020E" w:rsidRPr="009E2A05" w:rsidRDefault="009E2A05" w:rsidP="0096020E">
            <w:pPr>
              <w:jc w:val="both"/>
              <w:rPr>
                <w:rFonts w:cs="Calibri"/>
                <w:strike/>
                <w:sz w:val="20"/>
                <w:szCs w:val="20"/>
                <w:lang w:val="pt-BR"/>
              </w:rPr>
            </w:pPr>
            <w:r w:rsidRPr="009E2A05">
              <w:rPr>
                <w:rFonts w:cs="Calibri"/>
                <w:strike/>
                <w:szCs w:val="20"/>
                <w:lang w:val="pt-BR"/>
              </w:rPr>
              <w:t>Os incentivos à pesquisa e à extensão devem considerar a diversidade de campos inerentes à educação do Arquiteto e Urbanista e contemplar as demandas efetivas de natureza econômica, social, cultural, política e ambiental, convergindo para a promoção da cidadania, da inclusão e do desenvolvimento social;</w:t>
            </w:r>
          </w:p>
        </w:tc>
      </w:tr>
      <w:tr w:rsidR="0096020E" w:rsidRPr="008E6A05" w14:paraId="3697189E" w14:textId="77777777" w:rsidTr="00F354E1">
        <w:tc>
          <w:tcPr>
            <w:tcW w:w="7569" w:type="dxa"/>
          </w:tcPr>
          <w:p w14:paraId="33F728EA" w14:textId="01CD5A38" w:rsidR="0096020E" w:rsidRPr="002D4595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1196301431" w:edGrp="everyone" w:colFirst="1" w:colLast="1"/>
            <w:permEnd w:id="1891576480"/>
            <w:r w:rsidRPr="008E6A05">
              <w:rPr>
                <w:rFonts w:cs="Calibri"/>
                <w:szCs w:val="20"/>
              </w:rPr>
              <w:t>As atividades, programas e projetos de extensão devem assegurar, no mínimo, 10% (dez por cento) do total de horas do curso orientando sua ação, prioritariamente, para área</w:t>
            </w:r>
            <w:r>
              <w:rPr>
                <w:rFonts w:cs="Calibri"/>
                <w:szCs w:val="20"/>
              </w:rPr>
              <w:t>s de grande pertinência social;</w:t>
            </w:r>
          </w:p>
        </w:tc>
        <w:tc>
          <w:tcPr>
            <w:tcW w:w="8166" w:type="dxa"/>
          </w:tcPr>
          <w:p w14:paraId="2BE9776B" w14:textId="53A31B6D" w:rsidR="0096020E" w:rsidRPr="009E2A05" w:rsidRDefault="009E2A05" w:rsidP="0096020E">
            <w:pPr>
              <w:jc w:val="both"/>
              <w:rPr>
                <w:rFonts w:cs="Calibri"/>
                <w:strike/>
                <w:sz w:val="20"/>
                <w:szCs w:val="20"/>
                <w:lang w:val="pt-BR"/>
              </w:rPr>
            </w:pPr>
            <w:r w:rsidRPr="009E2A05">
              <w:rPr>
                <w:rFonts w:cs="Calibri"/>
                <w:strike/>
                <w:szCs w:val="20"/>
                <w:lang w:val="pt-BR"/>
              </w:rPr>
              <w:t>As atividades, programas e projetos de extensão devem assegurar, no mínimo, 10% (dez por cento) do total de horas do curso orientando sua ação, prioritariamente, para áreas de grande pertinência social</w:t>
            </w:r>
          </w:p>
        </w:tc>
      </w:tr>
      <w:tr w:rsidR="0096020E" w:rsidRPr="008E6A05" w14:paraId="3F62F4DE" w14:textId="77777777" w:rsidTr="00F354E1">
        <w:tc>
          <w:tcPr>
            <w:tcW w:w="7569" w:type="dxa"/>
          </w:tcPr>
          <w:p w14:paraId="47B1B21C" w14:textId="6D1A28D9" w:rsidR="0096020E" w:rsidRPr="008E6A05" w:rsidRDefault="0096020E" w:rsidP="00F27A7E">
            <w:pPr>
              <w:pStyle w:val="Ttulo6"/>
              <w:numPr>
                <w:ilvl w:val="0"/>
                <w:numId w:val="16"/>
              </w:numPr>
              <w:ind w:left="607" w:hanging="568"/>
              <w:jc w:val="both"/>
              <w:rPr>
                <w:rFonts w:cs="Calibri"/>
                <w:szCs w:val="20"/>
              </w:rPr>
            </w:pPr>
            <w:permStart w:id="764690633" w:edGrp="everyone" w:colFirst="1" w:colLast="1"/>
            <w:permEnd w:id="1196301431"/>
            <w:r w:rsidRPr="008E6A05">
              <w:rPr>
                <w:rFonts w:cs="Calibri"/>
                <w:szCs w:val="20"/>
              </w:rPr>
              <w:t>A integração entre ensino, pesquisa e extensão pode estar configurada também em disciplinas extensionistas, cujo caráter deve estar expresso em seus planos de ensino.</w:t>
            </w:r>
          </w:p>
        </w:tc>
        <w:tc>
          <w:tcPr>
            <w:tcW w:w="8166" w:type="dxa"/>
          </w:tcPr>
          <w:p w14:paraId="070AAB86" w14:textId="538F3FEA" w:rsidR="0096020E" w:rsidRPr="009E2A05" w:rsidRDefault="009E2A05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9E2A05">
              <w:rPr>
                <w:rFonts w:cs="Calibri"/>
                <w:strike/>
                <w:szCs w:val="20"/>
                <w:lang w:val="pt-BR"/>
              </w:rPr>
              <w:t>A integração entre ensino, pesquisa e extensão pode estar configurada também em disciplinas extensionistas, cujo caráter deve estar expresso em seus planos de ensino</w:t>
            </w:r>
            <w:r w:rsidRPr="009E2A05">
              <w:rPr>
                <w:rFonts w:cs="Calibri"/>
                <w:szCs w:val="20"/>
                <w:lang w:val="pt-BR"/>
              </w:rPr>
              <w:t>.</w:t>
            </w:r>
          </w:p>
        </w:tc>
      </w:tr>
      <w:permEnd w:id="764690633"/>
      <w:tr w:rsidR="00DA0A6E" w:rsidRPr="008E6A05" w14:paraId="61378725" w14:textId="77777777" w:rsidTr="00F354E1">
        <w:tc>
          <w:tcPr>
            <w:tcW w:w="7569" w:type="dxa"/>
          </w:tcPr>
          <w:p w14:paraId="45AABDA8" w14:textId="7F86F29A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lastRenderedPageBreak/>
              <w:t>trabalho final de graduação</w:t>
            </w:r>
          </w:p>
        </w:tc>
        <w:tc>
          <w:tcPr>
            <w:tcW w:w="8166" w:type="dxa"/>
          </w:tcPr>
          <w:p w14:paraId="423AB4D1" w14:textId="16DD84C2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trabalho final de graduação</w:t>
            </w:r>
          </w:p>
        </w:tc>
      </w:tr>
      <w:tr w:rsidR="0096020E" w:rsidRPr="008E6A05" w14:paraId="57D8231C" w14:textId="77777777" w:rsidTr="00F354E1">
        <w:tc>
          <w:tcPr>
            <w:tcW w:w="7569" w:type="dxa"/>
          </w:tcPr>
          <w:p w14:paraId="2A4892C0" w14:textId="48143259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r w:rsidRPr="008E6A05">
              <w:rPr>
                <w:rFonts w:cs="Calibri"/>
                <w:szCs w:val="20"/>
              </w:rPr>
              <w:t>O Trabalho Final de Graduação é componente curricular obrigatório e realizado ao longo do último ano ou semestre de estudos, após a integralização dos componentes curriculares relativos ao núcleo de conhecimentos profissionais, centrado em determinada área teórico-prática de formação profissional, como consolidação das metodologias de pesquisa e projetuais, configurando atividade de síntese e integração de conhecimento, e observará os seguintes preceitos:</w:t>
            </w:r>
          </w:p>
        </w:tc>
        <w:tc>
          <w:tcPr>
            <w:tcW w:w="8166" w:type="dxa"/>
          </w:tcPr>
          <w:p w14:paraId="3D329057" w14:textId="707EBDE5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ermStart w:id="2099133780" w:edGrp="everyone"/>
            <w:proofErr w:type="spellStart"/>
            <w:r w:rsidRPr="000B2E8F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0B2E8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B2E8F">
              <w:rPr>
                <w:rFonts w:cs="Calibri"/>
                <w:sz w:val="20"/>
                <w:szCs w:val="20"/>
              </w:rPr>
              <w:t>aqui</w:t>
            </w:r>
            <w:permEnd w:id="2099133780"/>
            <w:proofErr w:type="spellEnd"/>
          </w:p>
        </w:tc>
      </w:tr>
      <w:tr w:rsidR="0096020E" w:rsidRPr="008E6A05" w14:paraId="6591009F" w14:textId="77777777" w:rsidTr="00F354E1">
        <w:tc>
          <w:tcPr>
            <w:tcW w:w="7569" w:type="dxa"/>
          </w:tcPr>
          <w:p w14:paraId="19C7CA48" w14:textId="48D3812A" w:rsidR="0096020E" w:rsidRPr="00373871" w:rsidRDefault="0096020E" w:rsidP="0096020E">
            <w:pPr>
              <w:pStyle w:val="Ttulo3"/>
              <w:numPr>
                <w:ilvl w:val="0"/>
                <w:numId w:val="2"/>
              </w:numPr>
              <w:ind w:left="601" w:hanging="142"/>
              <w:jc w:val="both"/>
              <w:rPr>
                <w:rFonts w:cs="Calibri"/>
                <w:szCs w:val="20"/>
              </w:rPr>
            </w:pPr>
            <w:permStart w:id="1708927294" w:edGrp="everyone" w:colFirst="1" w:colLast="1"/>
            <w:r w:rsidRPr="00373871">
              <w:rPr>
                <w:rFonts w:cs="Calibri"/>
                <w:szCs w:val="20"/>
              </w:rPr>
              <w:t>ter como objetivo avaliar as condições de qualificação do formando para acesso à atuação profissional;</w:t>
            </w:r>
          </w:p>
        </w:tc>
        <w:tc>
          <w:tcPr>
            <w:tcW w:w="8166" w:type="dxa"/>
          </w:tcPr>
          <w:p w14:paraId="20A7EF38" w14:textId="66F9820F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B2E8F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0B2E8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B2E8F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1B7F3F8A" w14:textId="77777777" w:rsidTr="00F354E1">
        <w:tc>
          <w:tcPr>
            <w:tcW w:w="7569" w:type="dxa"/>
          </w:tcPr>
          <w:p w14:paraId="2627D56F" w14:textId="37ED4572" w:rsidR="0096020E" w:rsidRPr="00373871" w:rsidRDefault="0096020E" w:rsidP="0096020E">
            <w:pPr>
              <w:pStyle w:val="Ttulo3"/>
              <w:numPr>
                <w:ilvl w:val="0"/>
                <w:numId w:val="2"/>
              </w:numPr>
              <w:ind w:left="601" w:hanging="142"/>
              <w:jc w:val="both"/>
              <w:rPr>
                <w:rFonts w:cs="Calibri"/>
                <w:szCs w:val="20"/>
              </w:rPr>
            </w:pPr>
            <w:permStart w:id="969045738" w:edGrp="everyone" w:colFirst="1" w:colLast="1"/>
            <w:permEnd w:id="1708927294"/>
            <w:r w:rsidRPr="00373871">
              <w:rPr>
                <w:rFonts w:cs="Calibri"/>
                <w:szCs w:val="20"/>
              </w:rPr>
              <w:t>ser trabalho individual, com tema de livre escolha do aluno, obrigatoriamente relacionado com as atribuições profissionais, com abordagem teórico-prático e elaboração propositiva;</w:t>
            </w:r>
          </w:p>
        </w:tc>
        <w:tc>
          <w:tcPr>
            <w:tcW w:w="8166" w:type="dxa"/>
          </w:tcPr>
          <w:p w14:paraId="6133CE53" w14:textId="3B81202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B2E8F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0B2E8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B2E8F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53C75F95" w14:textId="77777777" w:rsidTr="00F354E1">
        <w:tc>
          <w:tcPr>
            <w:tcW w:w="7569" w:type="dxa"/>
          </w:tcPr>
          <w:p w14:paraId="6D0FA38E" w14:textId="33E07817" w:rsidR="0096020E" w:rsidRPr="00373871" w:rsidRDefault="0096020E" w:rsidP="0096020E">
            <w:pPr>
              <w:pStyle w:val="Ttulo3"/>
              <w:numPr>
                <w:ilvl w:val="0"/>
                <w:numId w:val="2"/>
              </w:numPr>
              <w:ind w:left="601" w:hanging="142"/>
              <w:jc w:val="both"/>
              <w:rPr>
                <w:rFonts w:cs="Calibri"/>
                <w:szCs w:val="20"/>
              </w:rPr>
            </w:pPr>
            <w:permStart w:id="1334056889" w:edGrp="everyone" w:colFirst="1" w:colLast="1"/>
            <w:permEnd w:id="969045738"/>
            <w:r w:rsidRPr="00373871">
              <w:rPr>
                <w:rFonts w:cs="Calibri"/>
                <w:szCs w:val="20"/>
              </w:rPr>
              <w:t>ser desenvolvido sob a supervisão de professor orientador, escolhido pelo estudante entre os docentes arquitetos e urbanistas do curso, segundo critérios da Instituição, com atendimento de forma individual;</w:t>
            </w:r>
          </w:p>
        </w:tc>
        <w:tc>
          <w:tcPr>
            <w:tcW w:w="8166" w:type="dxa"/>
          </w:tcPr>
          <w:p w14:paraId="0C026AC9" w14:textId="46F52E77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E74B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E74B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E74B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56EAD66A" w14:textId="77777777" w:rsidTr="00F354E1">
        <w:tc>
          <w:tcPr>
            <w:tcW w:w="7569" w:type="dxa"/>
          </w:tcPr>
          <w:p w14:paraId="63813113" w14:textId="2604E518" w:rsidR="0096020E" w:rsidRPr="00373871" w:rsidRDefault="0096020E" w:rsidP="0096020E">
            <w:pPr>
              <w:pStyle w:val="Ttulo3"/>
              <w:numPr>
                <w:ilvl w:val="0"/>
                <w:numId w:val="2"/>
              </w:numPr>
              <w:ind w:left="601" w:hanging="142"/>
              <w:jc w:val="both"/>
              <w:rPr>
                <w:rFonts w:cs="Calibri"/>
                <w:szCs w:val="20"/>
              </w:rPr>
            </w:pPr>
            <w:permStart w:id="1221407992" w:edGrp="everyone" w:colFirst="1" w:colLast="1"/>
            <w:permEnd w:id="1334056889"/>
            <w:r w:rsidRPr="00373871">
              <w:rPr>
                <w:rFonts w:cs="Calibri"/>
                <w:szCs w:val="20"/>
              </w:rPr>
              <w:t>atender à carga horária mínima de orientação semanal individual e presencial de 1 hora aula;</w:t>
            </w:r>
          </w:p>
        </w:tc>
        <w:tc>
          <w:tcPr>
            <w:tcW w:w="8166" w:type="dxa"/>
          </w:tcPr>
          <w:p w14:paraId="6E448D3A" w14:textId="24FBF3FE" w:rsidR="0096020E" w:rsidRPr="00145BC8" w:rsidRDefault="00145BC8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145BC8">
              <w:rPr>
                <w:rFonts w:cs="Calibri"/>
                <w:szCs w:val="20"/>
                <w:lang w:val="pt-BR"/>
              </w:rPr>
              <w:t>atender à carga horária mínima de orientação semanal individual e</w:t>
            </w:r>
            <w:r>
              <w:rPr>
                <w:rFonts w:cs="Calibri"/>
                <w:szCs w:val="20"/>
                <w:lang w:val="pt-BR"/>
              </w:rPr>
              <w:t xml:space="preserve"> </w:t>
            </w:r>
            <w:r w:rsidRPr="00145BC8">
              <w:rPr>
                <w:rFonts w:cs="Calibri"/>
                <w:b/>
                <w:bCs/>
                <w:szCs w:val="20"/>
                <w:highlight w:val="yellow"/>
                <w:lang w:val="pt-BR"/>
              </w:rPr>
              <w:t>preferencialmente</w:t>
            </w:r>
            <w:r w:rsidRPr="00145BC8">
              <w:rPr>
                <w:rFonts w:cs="Calibri"/>
                <w:szCs w:val="20"/>
                <w:lang w:val="pt-BR"/>
              </w:rPr>
              <w:t xml:space="preserve"> presencial de 1 hora aula;</w:t>
            </w:r>
          </w:p>
        </w:tc>
      </w:tr>
      <w:tr w:rsidR="0096020E" w:rsidRPr="008E6A05" w14:paraId="3402966F" w14:textId="77777777" w:rsidTr="00F354E1">
        <w:tc>
          <w:tcPr>
            <w:tcW w:w="7569" w:type="dxa"/>
          </w:tcPr>
          <w:p w14:paraId="146E4D9A" w14:textId="4AD3FFC2" w:rsidR="0096020E" w:rsidRPr="00373871" w:rsidRDefault="0096020E" w:rsidP="0096020E">
            <w:pPr>
              <w:pStyle w:val="Ttulo3"/>
              <w:numPr>
                <w:ilvl w:val="0"/>
                <w:numId w:val="2"/>
              </w:numPr>
              <w:ind w:left="601" w:hanging="142"/>
              <w:jc w:val="both"/>
              <w:rPr>
                <w:rFonts w:cs="Calibri"/>
                <w:szCs w:val="20"/>
              </w:rPr>
            </w:pPr>
            <w:permStart w:id="624700022" w:edGrp="everyone" w:colFirst="1" w:colLast="1"/>
            <w:permEnd w:id="1221407992"/>
            <w:r w:rsidRPr="00373871">
              <w:rPr>
                <w:rFonts w:cs="Calibri"/>
                <w:szCs w:val="20"/>
              </w:rPr>
              <w:t>ser avaliado por uma comissão que inclui, obrigatoriamente, a participação de arquiteto(s) e urbanista(s) não pertencente(s) ao próprio curso, cabendo ao examinando a defesa presencial do TFG perante essa comissão.</w:t>
            </w:r>
          </w:p>
        </w:tc>
        <w:tc>
          <w:tcPr>
            <w:tcW w:w="8166" w:type="dxa"/>
          </w:tcPr>
          <w:p w14:paraId="66A3C67D" w14:textId="4816DC74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r w:rsidRPr="004E74BA">
              <w:rPr>
                <w:rFonts w:cs="Calibri"/>
                <w:sz w:val="20"/>
                <w:szCs w:val="20"/>
              </w:rPr>
              <w:t>Contribua aqui</w:t>
            </w:r>
          </w:p>
        </w:tc>
      </w:tr>
      <w:tr w:rsidR="0096020E" w:rsidRPr="008E6A05" w14:paraId="2C4B0CB5" w14:textId="77777777" w:rsidTr="00F354E1">
        <w:tc>
          <w:tcPr>
            <w:tcW w:w="7569" w:type="dxa"/>
          </w:tcPr>
          <w:p w14:paraId="06D1C655" w14:textId="772D969D" w:rsidR="0096020E" w:rsidRPr="008E6A05" w:rsidRDefault="0096020E" w:rsidP="0096020E">
            <w:pPr>
              <w:spacing w:before="120"/>
              <w:jc w:val="both"/>
              <w:rPr>
                <w:rFonts w:cs="Calibri"/>
                <w:sz w:val="20"/>
                <w:szCs w:val="20"/>
              </w:rPr>
            </w:pPr>
            <w:permStart w:id="895755090" w:edGrp="everyone" w:colFirst="1" w:colLast="1"/>
            <w:permEnd w:id="624700022"/>
            <w:r w:rsidRPr="008E6A05">
              <w:rPr>
                <w:rFonts w:cs="Calibri"/>
                <w:sz w:val="20"/>
                <w:szCs w:val="20"/>
              </w:rPr>
              <w:t>Parágrafo único</w:t>
            </w:r>
            <w:r w:rsidR="00373871">
              <w:rPr>
                <w:rFonts w:cs="Calibri"/>
                <w:sz w:val="20"/>
                <w:szCs w:val="20"/>
              </w:rPr>
              <w:t>.</w:t>
            </w:r>
            <w:r w:rsidRPr="008E6A05">
              <w:rPr>
                <w:rFonts w:cs="Calibri"/>
                <w:sz w:val="20"/>
                <w:szCs w:val="20"/>
              </w:rPr>
              <w:tab/>
              <w:t>A Instituição deverá emitir regulamentação própria contendo, obrigatoriamente, critérios, procedimentos e mecanismo de avaliação, além das diretrizes e técnicas relacionadas com sua elaboração.</w:t>
            </w:r>
          </w:p>
        </w:tc>
        <w:tc>
          <w:tcPr>
            <w:tcW w:w="8166" w:type="dxa"/>
          </w:tcPr>
          <w:p w14:paraId="38B253F1" w14:textId="11AA6A36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E74B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4E74B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E74B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895755090"/>
      <w:tr w:rsidR="00DA0A6E" w:rsidRPr="008E6A05" w14:paraId="157503B4" w14:textId="77777777" w:rsidTr="00F354E1">
        <w:tc>
          <w:tcPr>
            <w:tcW w:w="7569" w:type="dxa"/>
          </w:tcPr>
          <w:p w14:paraId="56335285" w14:textId="6457FEA1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infraestrutura (ateliês, laboratórios e biblioteca)</w:t>
            </w:r>
          </w:p>
        </w:tc>
        <w:tc>
          <w:tcPr>
            <w:tcW w:w="8166" w:type="dxa"/>
          </w:tcPr>
          <w:p w14:paraId="09F19F32" w14:textId="250071F9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infraestrutura (ateliês, laboratórios e biblioteca)</w:t>
            </w:r>
          </w:p>
        </w:tc>
      </w:tr>
      <w:tr w:rsidR="0096020E" w:rsidRPr="008E6A05" w14:paraId="0AAD1B90" w14:textId="77777777" w:rsidTr="00F354E1">
        <w:tc>
          <w:tcPr>
            <w:tcW w:w="7569" w:type="dxa"/>
          </w:tcPr>
          <w:p w14:paraId="451BCF41" w14:textId="0889FEFD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color w:val="548DD4" w:themeColor="text2" w:themeTint="99"/>
                <w:szCs w:val="20"/>
              </w:rPr>
            </w:pPr>
            <w:permStart w:id="489452815" w:edGrp="everyone" w:colFirst="1" w:colLast="1"/>
            <w:r w:rsidRPr="008E6A05">
              <w:rPr>
                <w:rFonts w:cs="Calibri"/>
                <w:szCs w:val="20"/>
              </w:rPr>
              <w:t xml:space="preserve">O processo de ensino-aprendizagem no </w:t>
            </w:r>
            <w:r w:rsidR="004253C9">
              <w:rPr>
                <w:rFonts w:cs="Calibri"/>
                <w:szCs w:val="20"/>
              </w:rPr>
              <w:t>c</w:t>
            </w:r>
            <w:r w:rsidRPr="008E6A05">
              <w:rPr>
                <w:rFonts w:cs="Calibri"/>
                <w:szCs w:val="20"/>
              </w:rPr>
              <w:t xml:space="preserve">urso de </w:t>
            </w:r>
            <w:r w:rsidR="004253C9">
              <w:rPr>
                <w:rFonts w:cs="Calibri"/>
                <w:szCs w:val="20"/>
              </w:rPr>
              <w:t>g</w:t>
            </w:r>
            <w:r w:rsidRPr="008E6A05">
              <w:rPr>
                <w:rFonts w:cs="Calibri"/>
                <w:szCs w:val="20"/>
              </w:rPr>
              <w:t>raduação em Arquitetura e Urbanismo exige estreita interação entre teoria e prática, e deve ser estruturado a partir das práticas em ateliê e laboratórios e no diálogo direto e presencial entre professor e aluno</w:t>
            </w:r>
            <w:r w:rsidRPr="008E6A05">
              <w:rPr>
                <w:rFonts w:cs="Calibri"/>
                <w:color w:val="548DD4" w:themeColor="text2" w:themeTint="99"/>
                <w:szCs w:val="20"/>
              </w:rPr>
              <w:t xml:space="preserve">. </w:t>
            </w:r>
          </w:p>
        </w:tc>
        <w:tc>
          <w:tcPr>
            <w:tcW w:w="8166" w:type="dxa"/>
          </w:tcPr>
          <w:p w14:paraId="56EAD9A9" w14:textId="56A193CA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C44D5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C44D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44D5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6D5524F7" w14:textId="77777777" w:rsidTr="00F354E1">
        <w:tc>
          <w:tcPr>
            <w:tcW w:w="7569" w:type="dxa"/>
          </w:tcPr>
          <w:p w14:paraId="5B5160E7" w14:textId="6DAA63D7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750015741" w:edGrp="everyone" w:colFirst="1" w:colLast="1"/>
            <w:permEnd w:id="489452815"/>
            <w:r w:rsidRPr="008E6A05">
              <w:rPr>
                <w:rFonts w:cs="Calibri"/>
                <w:szCs w:val="20"/>
              </w:rPr>
              <w:t xml:space="preserve">Para atingir os objetivos e o desenvolvimento pleno dessas Diretrizes, o Curso de </w:t>
            </w:r>
            <w:r w:rsidRPr="008E6A05">
              <w:rPr>
                <w:rFonts w:cs="Calibri"/>
                <w:szCs w:val="20"/>
              </w:rPr>
              <w:lastRenderedPageBreak/>
              <w:t xml:space="preserve">Graduação em Arquitetura e Urbanismo deverá ser equipado adequadamente com laboratórios específicos de Conforto ambiental,  Instalações prediais, Maquetes, modelagem e fabricação digital,  Materiais e técnicas construtivas, Topografia e geoprocessamento, Atelieres e salas de projetos, Instalações para pesquisas e estudos avançados, Canteiros experimentais de obras e Bibliotecas com acervo adequado, suficiente e atualizado, incluindo acervo físico e digital, e disponibilidade de tecnologias atualizadas para o intercâmbio de informações. </w:t>
            </w:r>
          </w:p>
        </w:tc>
        <w:tc>
          <w:tcPr>
            <w:tcW w:w="8166" w:type="dxa"/>
          </w:tcPr>
          <w:p w14:paraId="5BFF5462" w14:textId="3E04A703" w:rsidR="0096020E" w:rsidRPr="0091272E" w:rsidRDefault="0091272E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91272E">
              <w:rPr>
                <w:rFonts w:cs="Calibri"/>
                <w:szCs w:val="20"/>
                <w:lang w:val="pt-BR"/>
              </w:rPr>
              <w:lastRenderedPageBreak/>
              <w:t xml:space="preserve">Para atingir os objetivos e o desenvolvimento pleno dessas Diretrizes, o Curso de Graduação em Arquitetura e Urbanismo deverá ser equipado adequadamente </w:t>
            </w:r>
            <w:r w:rsidRPr="0091272E">
              <w:rPr>
                <w:rFonts w:cs="Calibri"/>
                <w:szCs w:val="20"/>
                <w:lang w:val="pt-BR"/>
              </w:rPr>
              <w:lastRenderedPageBreak/>
              <w:t xml:space="preserve">com laboratórios específicos de Conforto ambiental,  Instalações prediais, Maquetes, modelagem e fabricação digital,  Materiais e técnicas construtivas, Topografia e geoprocessamento, Atelieres e salas de projetos, </w:t>
            </w:r>
            <w:r w:rsidRPr="0091272E">
              <w:rPr>
                <w:rFonts w:cs="Calibri"/>
                <w:strike/>
                <w:szCs w:val="20"/>
                <w:lang w:val="pt-BR"/>
              </w:rPr>
              <w:t>Instalações para pesquisas e estudos avançados</w:t>
            </w:r>
            <w:r w:rsidRPr="0091272E">
              <w:rPr>
                <w:rFonts w:cs="Calibri"/>
                <w:szCs w:val="20"/>
                <w:lang w:val="pt-BR"/>
              </w:rPr>
              <w:t>, Canteiros experimentais de obras e Bibliotecas com acervo adequado, suficiente e atualizado, incluindo acervo físico e digital, e disponibilidade de tecnologias atualizadas para o intercâmbio de informações.</w:t>
            </w:r>
          </w:p>
        </w:tc>
      </w:tr>
      <w:tr w:rsidR="0096020E" w:rsidRPr="008E6A05" w14:paraId="5714268D" w14:textId="77777777" w:rsidTr="00F354E1">
        <w:tc>
          <w:tcPr>
            <w:tcW w:w="7569" w:type="dxa"/>
          </w:tcPr>
          <w:p w14:paraId="7678111C" w14:textId="79E88D1A" w:rsidR="0096020E" w:rsidRPr="002D4595" w:rsidRDefault="0096020E" w:rsidP="00F27A7E">
            <w:pPr>
              <w:pStyle w:val="Ttulo6"/>
              <w:numPr>
                <w:ilvl w:val="0"/>
                <w:numId w:val="18"/>
              </w:numPr>
              <w:ind w:left="607" w:hanging="607"/>
              <w:jc w:val="both"/>
              <w:rPr>
                <w:rFonts w:cs="Calibri"/>
                <w:szCs w:val="20"/>
              </w:rPr>
            </w:pPr>
            <w:permStart w:id="273564696" w:edGrp="everyone" w:colFirst="1" w:colLast="1"/>
            <w:permEnd w:id="750015741"/>
            <w:r w:rsidRPr="008E6A05">
              <w:rPr>
                <w:rFonts w:cs="Calibri"/>
                <w:szCs w:val="20"/>
              </w:rPr>
              <w:t>Os laboratórios e atelieres deverão estar equipados com instrumentos e equipamentos necessários e prever espaços pa</w:t>
            </w:r>
            <w:r>
              <w:rPr>
                <w:rFonts w:cs="Calibri"/>
                <w:szCs w:val="20"/>
              </w:rPr>
              <w:t xml:space="preserve">ra respectivas aulas teóricas. </w:t>
            </w:r>
          </w:p>
        </w:tc>
        <w:tc>
          <w:tcPr>
            <w:tcW w:w="8166" w:type="dxa"/>
          </w:tcPr>
          <w:p w14:paraId="77356943" w14:textId="3B1B5C4D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C44D5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C44D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44D5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3CFB5BD" w14:textId="77777777" w:rsidTr="00F354E1">
        <w:tc>
          <w:tcPr>
            <w:tcW w:w="7569" w:type="dxa"/>
          </w:tcPr>
          <w:p w14:paraId="75C6E705" w14:textId="72AAEBFB" w:rsidR="0096020E" w:rsidRPr="002D4595" w:rsidRDefault="0096020E" w:rsidP="00F27A7E">
            <w:pPr>
              <w:pStyle w:val="Ttulo6"/>
              <w:ind w:left="607" w:hanging="607"/>
              <w:jc w:val="both"/>
              <w:rPr>
                <w:rFonts w:cs="Calibri"/>
                <w:szCs w:val="20"/>
              </w:rPr>
            </w:pPr>
            <w:permStart w:id="1623209562" w:edGrp="everyone" w:colFirst="1" w:colLast="1"/>
            <w:permEnd w:id="273564696"/>
            <w:r w:rsidRPr="008E6A05">
              <w:rPr>
                <w:rFonts w:cs="Calibri"/>
                <w:szCs w:val="20"/>
              </w:rPr>
              <w:t>Deverá ser previsto o acesso à utilização de computadores, equipamentos de mídia, m</w:t>
            </w:r>
            <w:r>
              <w:rPr>
                <w:rFonts w:cs="Calibri"/>
                <w:szCs w:val="20"/>
              </w:rPr>
              <w:t>odelagem e fabricação digital.</w:t>
            </w:r>
          </w:p>
        </w:tc>
        <w:tc>
          <w:tcPr>
            <w:tcW w:w="8166" w:type="dxa"/>
          </w:tcPr>
          <w:p w14:paraId="6A99A805" w14:textId="4E9D4D34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C44D5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C44D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44D5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2D4595" w:rsidRPr="008E6A05" w14:paraId="33E526F3" w14:textId="77777777" w:rsidTr="00F354E1">
        <w:tc>
          <w:tcPr>
            <w:tcW w:w="7569" w:type="dxa"/>
          </w:tcPr>
          <w:p w14:paraId="40D0725A" w14:textId="0C7DDD7D" w:rsidR="002D4595" w:rsidRPr="008E6A05" w:rsidRDefault="002D4595" w:rsidP="00F27A7E">
            <w:pPr>
              <w:pStyle w:val="Ttulo6"/>
              <w:numPr>
                <w:ilvl w:val="0"/>
                <w:numId w:val="18"/>
              </w:numPr>
              <w:ind w:left="607" w:hanging="607"/>
              <w:jc w:val="both"/>
              <w:rPr>
                <w:rFonts w:cs="Calibri"/>
                <w:szCs w:val="20"/>
              </w:rPr>
            </w:pPr>
            <w:permStart w:id="828342121" w:edGrp="everyone" w:colFirst="1" w:colLast="1"/>
            <w:permEnd w:id="1623209562"/>
            <w:r w:rsidRPr="008E6A05">
              <w:rPr>
                <w:rFonts w:cs="Calibri"/>
                <w:szCs w:val="20"/>
              </w:rPr>
              <w:t>Os laboratórios citados no caput do artigo poderão ser compartilhados, desde que garantido o acesso dos docentes e discentes.</w:t>
            </w:r>
          </w:p>
        </w:tc>
        <w:tc>
          <w:tcPr>
            <w:tcW w:w="8166" w:type="dxa"/>
          </w:tcPr>
          <w:p w14:paraId="17BFCB40" w14:textId="55113F70" w:rsidR="002D4595" w:rsidRPr="008E6A05" w:rsidRDefault="0096020E" w:rsidP="00DA0A6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8E6A05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8E6A0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E6A05">
              <w:rPr>
                <w:rFonts w:cs="Calibri"/>
                <w:sz w:val="20"/>
                <w:szCs w:val="20"/>
              </w:rPr>
              <w:t>aqu</w:t>
            </w:r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</w:tr>
      <w:permEnd w:id="828342121"/>
      <w:tr w:rsidR="00DA0A6E" w:rsidRPr="008E6A05" w14:paraId="64C892DF" w14:textId="77777777" w:rsidTr="00F354E1">
        <w:tc>
          <w:tcPr>
            <w:tcW w:w="7569" w:type="dxa"/>
          </w:tcPr>
          <w:p w14:paraId="3B17C8C3" w14:textId="348BC4A7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coordenação e corpo docente</w:t>
            </w:r>
          </w:p>
        </w:tc>
        <w:tc>
          <w:tcPr>
            <w:tcW w:w="8166" w:type="dxa"/>
          </w:tcPr>
          <w:p w14:paraId="1A7DBD01" w14:textId="620D236B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coordenação e corpo docente</w:t>
            </w:r>
          </w:p>
        </w:tc>
      </w:tr>
      <w:tr w:rsidR="0096020E" w:rsidRPr="008E6A05" w14:paraId="214FCD45" w14:textId="77777777" w:rsidTr="00F354E1">
        <w:tc>
          <w:tcPr>
            <w:tcW w:w="7569" w:type="dxa"/>
          </w:tcPr>
          <w:p w14:paraId="7DB76819" w14:textId="0B5369E6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1948995535" w:edGrp="everyone" w:colFirst="1" w:colLast="1"/>
            <w:r w:rsidRPr="008E6A05">
              <w:rPr>
                <w:rFonts w:cs="Calibri"/>
                <w:szCs w:val="20"/>
              </w:rPr>
              <w:t>A Coordenação do Curso de Graduação em Arquitetura e Urbanismo deve ser exercida exclusivamente por docente arquiteto e urbanista.</w:t>
            </w:r>
          </w:p>
        </w:tc>
        <w:tc>
          <w:tcPr>
            <w:tcW w:w="8166" w:type="dxa"/>
          </w:tcPr>
          <w:p w14:paraId="0021874A" w14:textId="38B9249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A56C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A56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A56C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43657AB" w14:textId="77777777" w:rsidTr="00F354E1">
        <w:tc>
          <w:tcPr>
            <w:tcW w:w="7569" w:type="dxa"/>
          </w:tcPr>
          <w:p w14:paraId="0D828A11" w14:textId="7FA2EFF2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984641404" w:edGrp="everyone" w:colFirst="1" w:colLast="1"/>
            <w:permEnd w:id="1948995535"/>
            <w:r w:rsidRPr="008E6A05">
              <w:rPr>
                <w:rFonts w:cs="Calibri"/>
                <w:szCs w:val="20"/>
              </w:rPr>
              <w:t>As coordenações e supervisões de Estágio, Atividades Complementares de Graduação, Pesquisa e Extensão devem ser exercidas por docente arquiteto e urbanista ou de áreas afins.</w:t>
            </w:r>
          </w:p>
        </w:tc>
        <w:tc>
          <w:tcPr>
            <w:tcW w:w="8166" w:type="dxa"/>
          </w:tcPr>
          <w:p w14:paraId="63F7604D" w14:textId="642E8CF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A56C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A56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A56C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EA61464" w14:textId="77777777" w:rsidTr="00F354E1">
        <w:tc>
          <w:tcPr>
            <w:tcW w:w="7569" w:type="dxa"/>
          </w:tcPr>
          <w:p w14:paraId="53CE11F6" w14:textId="72FBD97C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color w:val="548DD4" w:themeColor="text2" w:themeTint="99"/>
                <w:szCs w:val="20"/>
              </w:rPr>
            </w:pPr>
            <w:permStart w:id="569912800" w:edGrp="everyone" w:colFirst="1" w:colLast="1"/>
            <w:permEnd w:id="984641404"/>
            <w:r w:rsidRPr="008E6A05">
              <w:rPr>
                <w:rFonts w:cs="Calibri"/>
                <w:szCs w:val="20"/>
              </w:rPr>
              <w:t>Os docentes do Curso de Graduação em Arquitetura e Urbanismo devem ter qualificação acadêmica e experiência profissional, comprovadas em suas áreas de atuação específica, como requisito mínimo para ministrar os conteúdos sob sua responsabilidade</w:t>
            </w:r>
            <w:r w:rsidRPr="008E6A05">
              <w:rPr>
                <w:rFonts w:cs="Calibri"/>
                <w:color w:val="548DD4" w:themeColor="text2" w:themeTint="99"/>
                <w:szCs w:val="20"/>
              </w:rPr>
              <w:t>.</w:t>
            </w:r>
          </w:p>
        </w:tc>
        <w:tc>
          <w:tcPr>
            <w:tcW w:w="8166" w:type="dxa"/>
          </w:tcPr>
          <w:p w14:paraId="2393F837" w14:textId="675E8FD3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A56CA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A56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A56C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2FC3907E" w14:textId="77777777" w:rsidTr="00F354E1">
        <w:tc>
          <w:tcPr>
            <w:tcW w:w="7569" w:type="dxa"/>
          </w:tcPr>
          <w:p w14:paraId="44694C4B" w14:textId="6F1C2059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30631318" w:edGrp="everyone" w:colFirst="1" w:colLast="1"/>
            <w:permEnd w:id="569912800"/>
            <w:r w:rsidRPr="008E6A05">
              <w:rPr>
                <w:rFonts w:cs="Calibri"/>
                <w:szCs w:val="20"/>
              </w:rPr>
              <w:t>A qualificação e a capacitação docente devem ser estimuladas pela Instituição, tendo como finalidade a melhoria da qualidade do ensino e a construção coletiva da função social</w:t>
            </w:r>
            <w:r w:rsidRPr="008E6A05">
              <w:rPr>
                <w:rFonts w:cs="Calibri"/>
                <w:spacing w:val="36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 xml:space="preserve">dos professores, através de estratégias de mobilidade acadêmico-profissional, cooperação e capacitação de profissionais por meio de redes nacionais </w:t>
            </w:r>
            <w:r w:rsidRPr="008E6A05">
              <w:rPr>
                <w:rFonts w:cs="Calibri"/>
                <w:szCs w:val="20"/>
              </w:rPr>
              <w:lastRenderedPageBreak/>
              <w:t>e</w:t>
            </w:r>
            <w:r w:rsidRPr="008E6A05">
              <w:rPr>
                <w:rFonts w:cs="Calibri"/>
                <w:spacing w:val="-4"/>
                <w:szCs w:val="20"/>
              </w:rPr>
              <w:t xml:space="preserve"> </w:t>
            </w:r>
            <w:r w:rsidRPr="008E6A05">
              <w:rPr>
                <w:rFonts w:cs="Calibri"/>
                <w:szCs w:val="20"/>
              </w:rPr>
              <w:t>internacionais.</w:t>
            </w:r>
          </w:p>
        </w:tc>
        <w:tc>
          <w:tcPr>
            <w:tcW w:w="8166" w:type="dxa"/>
          </w:tcPr>
          <w:p w14:paraId="16A0BEC7" w14:textId="4041576B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A56CA">
              <w:rPr>
                <w:rFonts w:cs="Calibri"/>
                <w:sz w:val="20"/>
                <w:szCs w:val="20"/>
              </w:rPr>
              <w:lastRenderedPageBreak/>
              <w:t>Contribua</w:t>
            </w:r>
            <w:proofErr w:type="spellEnd"/>
            <w:r w:rsidRPr="006A56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A56CA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30631318"/>
      <w:tr w:rsidR="00DA0A6E" w:rsidRPr="008E6A05" w14:paraId="49579B39" w14:textId="77777777" w:rsidTr="00F354E1">
        <w:tc>
          <w:tcPr>
            <w:tcW w:w="7569" w:type="dxa"/>
          </w:tcPr>
          <w:p w14:paraId="7C8AEE16" w14:textId="639D8830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acompanhamento e avaliação do curso</w:t>
            </w:r>
          </w:p>
        </w:tc>
        <w:tc>
          <w:tcPr>
            <w:tcW w:w="8166" w:type="dxa"/>
          </w:tcPr>
          <w:p w14:paraId="78DCCAA9" w14:textId="77C7BEF8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acompanhamento e avaliação do curso</w:t>
            </w:r>
          </w:p>
        </w:tc>
      </w:tr>
      <w:tr w:rsidR="0096020E" w:rsidRPr="008E6A05" w14:paraId="0936721C" w14:textId="77777777" w:rsidTr="00F354E1">
        <w:tc>
          <w:tcPr>
            <w:tcW w:w="7569" w:type="dxa"/>
          </w:tcPr>
          <w:p w14:paraId="40EAADDA" w14:textId="159167C9" w:rsidR="0096020E" w:rsidRPr="008E6A05" w:rsidRDefault="0096020E" w:rsidP="00732162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r w:rsidRPr="008E6A05">
              <w:rPr>
                <w:rFonts w:cs="Calibri"/>
                <w:szCs w:val="20"/>
              </w:rPr>
              <w:t>O Projeto pedagógico do Curso deverá prever processos de acompanhamento e avaliação que considerem:</w:t>
            </w:r>
          </w:p>
        </w:tc>
        <w:tc>
          <w:tcPr>
            <w:tcW w:w="8166" w:type="dxa"/>
          </w:tcPr>
          <w:p w14:paraId="3950DBC4" w14:textId="77777777" w:rsidR="0096020E" w:rsidRDefault="0091272E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permStart w:id="41036161" w:edGrp="everyone"/>
            <w:r>
              <w:rPr>
                <w:rFonts w:cs="Calibri"/>
                <w:sz w:val="20"/>
                <w:szCs w:val="20"/>
                <w:lang w:val="pt-BR"/>
              </w:rPr>
              <w:t xml:space="preserve"> Solicita-se a verificação da inserção do artigo uma vez que o mesmo</w:t>
            </w:r>
            <w:r w:rsidRPr="0091272E">
              <w:rPr>
                <w:rFonts w:cs="Calibri"/>
                <w:sz w:val="20"/>
                <w:szCs w:val="20"/>
                <w:lang w:val="pt-BR"/>
              </w:rPr>
              <w:t xml:space="preserve"> ref</w:t>
            </w:r>
            <w:r>
              <w:rPr>
                <w:rFonts w:cs="Calibri"/>
                <w:sz w:val="20"/>
                <w:szCs w:val="20"/>
                <w:lang w:val="pt-BR"/>
              </w:rPr>
              <w:t>e</w:t>
            </w:r>
            <w:r w:rsidRPr="0091272E">
              <w:rPr>
                <w:rFonts w:cs="Calibri"/>
                <w:sz w:val="20"/>
                <w:szCs w:val="20"/>
                <w:lang w:val="pt-BR"/>
              </w:rPr>
              <w:t>re</w:t>
            </w:r>
            <w:r>
              <w:rPr>
                <w:rFonts w:cs="Calibri"/>
                <w:sz w:val="20"/>
                <w:szCs w:val="20"/>
                <w:lang w:val="pt-BR"/>
              </w:rPr>
              <w:t>m</w:t>
            </w:r>
            <w:r w:rsidRPr="0091272E">
              <w:rPr>
                <w:rFonts w:cs="Calibri"/>
                <w:sz w:val="20"/>
                <w:szCs w:val="20"/>
                <w:lang w:val="pt-BR"/>
              </w:rPr>
              <w:t>-se a questões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tratadas no âmbito relativo a avaliação e não </w:t>
            </w:r>
            <w:r w:rsidRPr="0091272E">
              <w:rPr>
                <w:rFonts w:cs="Calibri"/>
                <w:sz w:val="20"/>
                <w:szCs w:val="20"/>
                <w:lang w:val="pt-BR"/>
              </w:rPr>
              <w:t>enquanto d</w:t>
            </w:r>
            <w:r>
              <w:rPr>
                <w:rFonts w:cs="Calibri"/>
                <w:sz w:val="20"/>
                <w:szCs w:val="20"/>
                <w:lang w:val="pt-BR"/>
              </w:rPr>
              <w:t>iretrizes curriculares</w:t>
            </w:r>
          </w:p>
          <w:p w14:paraId="061C5D5D" w14:textId="6E0BAF3D" w:rsidR="0096020E" w:rsidRPr="008E6A05" w:rsidRDefault="007007E2" w:rsidP="0096020E">
            <w:pPr>
              <w:jc w:val="both"/>
              <w:rPr>
                <w:rFonts w:cs="Calibri"/>
                <w:sz w:val="20"/>
                <w:szCs w:val="20"/>
              </w:rPr>
            </w:pPr>
            <w:r w:rsidRPr="007007E2">
              <w:rPr>
                <w:rFonts w:cs="Calibri"/>
                <w:strike/>
                <w:szCs w:val="20"/>
                <w:lang w:val="pt-BR"/>
              </w:rPr>
              <w:t>O Projeto pedagógico do Curso deverá prever processos de acompanhamento e avaliação que considerem</w:t>
            </w:r>
            <w:r w:rsidRPr="007007E2">
              <w:rPr>
                <w:rFonts w:cs="Calibri"/>
                <w:szCs w:val="20"/>
                <w:lang w:val="pt-BR"/>
              </w:rPr>
              <w:t>:</w:t>
            </w:r>
            <w:permEnd w:id="41036161"/>
          </w:p>
        </w:tc>
      </w:tr>
      <w:tr w:rsidR="00373871" w:rsidRPr="008E6A05" w14:paraId="3D4E1FAA" w14:textId="77777777" w:rsidTr="00F354E1">
        <w:tc>
          <w:tcPr>
            <w:tcW w:w="7569" w:type="dxa"/>
          </w:tcPr>
          <w:p w14:paraId="18E19B8D" w14:textId="22FB9E9D" w:rsidR="00373871" w:rsidRPr="00373871" w:rsidRDefault="00373871" w:rsidP="00373871">
            <w:pPr>
              <w:pStyle w:val="Ttulo3"/>
              <w:numPr>
                <w:ilvl w:val="0"/>
                <w:numId w:val="29"/>
              </w:numPr>
              <w:ind w:left="594" w:hanging="284"/>
              <w:jc w:val="both"/>
              <w:rPr>
                <w:rFonts w:cs="Calibri"/>
                <w:szCs w:val="20"/>
              </w:rPr>
            </w:pPr>
            <w:permStart w:id="1306657136" w:edGrp="everyone" w:colFirst="1" w:colLast="1"/>
            <w:r w:rsidRPr="00373871">
              <w:rPr>
                <w:rFonts w:cs="Calibri"/>
                <w:szCs w:val="20"/>
              </w:rPr>
              <w:t>sistema de avaliação do aprendizado dos estudantes claramente definido nas descrições dos componentes curriculares, baseando-se nas competências, habilidades, atitudes e conhecimentos curriculares desenvolvidos, com informações sistematizadas e acessíveis.</w:t>
            </w:r>
          </w:p>
        </w:tc>
        <w:tc>
          <w:tcPr>
            <w:tcW w:w="8166" w:type="dxa"/>
          </w:tcPr>
          <w:p w14:paraId="22193D37" w14:textId="209EFF6F" w:rsidR="00373871" w:rsidRPr="007007E2" w:rsidRDefault="007007E2" w:rsidP="00373871">
            <w:pPr>
              <w:jc w:val="both"/>
              <w:rPr>
                <w:rFonts w:cs="Calibri"/>
                <w:strike/>
                <w:sz w:val="20"/>
                <w:szCs w:val="20"/>
                <w:lang w:val="pt-BR"/>
              </w:rPr>
            </w:pPr>
            <w:r w:rsidRPr="007007E2">
              <w:rPr>
                <w:rFonts w:cs="Calibri"/>
                <w:strike/>
                <w:szCs w:val="20"/>
                <w:lang w:val="pt-BR"/>
              </w:rPr>
              <w:t>sistema de avaliação do aprendizado dos estudantes claramente definido nas descrições dos componentes curriculares, baseando-se nas competências, habilidades, atitudes e conhecimentos curriculares desenvolvidos, com informações sistematizadas e acessíveis.</w:t>
            </w:r>
          </w:p>
        </w:tc>
      </w:tr>
      <w:tr w:rsidR="00373871" w:rsidRPr="008E6A05" w14:paraId="1E1297AF" w14:textId="77777777" w:rsidTr="00F354E1">
        <w:tc>
          <w:tcPr>
            <w:tcW w:w="7569" w:type="dxa"/>
          </w:tcPr>
          <w:p w14:paraId="5DB4218A" w14:textId="77EAE6A3" w:rsidR="00373871" w:rsidRPr="00373871" w:rsidRDefault="00373871" w:rsidP="00373871">
            <w:pPr>
              <w:pStyle w:val="Ttulo3"/>
              <w:numPr>
                <w:ilvl w:val="0"/>
                <w:numId w:val="29"/>
              </w:numPr>
              <w:ind w:left="594" w:hanging="284"/>
              <w:jc w:val="both"/>
              <w:rPr>
                <w:rFonts w:cs="Calibri"/>
                <w:szCs w:val="20"/>
              </w:rPr>
            </w:pPr>
            <w:permStart w:id="22158110" w:edGrp="everyone" w:colFirst="1" w:colLast="1"/>
            <w:permEnd w:id="1306657136"/>
            <w:r w:rsidRPr="00373871">
              <w:rPr>
                <w:rFonts w:cs="Calibri"/>
                <w:szCs w:val="20"/>
              </w:rPr>
              <w:t>procedimentos de acompanhamento e de avaliação dos processos de ensino-aprendizagem, que possibilitem o desenvolvimento e a autonomia do estudante de forma contínua e efetiva, com mecanismos que garantam sua natureza formativa e resultem em ações concretas para a melhoria da aprendizagem;</w:t>
            </w:r>
          </w:p>
        </w:tc>
        <w:tc>
          <w:tcPr>
            <w:tcW w:w="8166" w:type="dxa"/>
          </w:tcPr>
          <w:p w14:paraId="62778412" w14:textId="70077C6A" w:rsidR="00373871" w:rsidRPr="007007E2" w:rsidRDefault="007007E2" w:rsidP="00373871">
            <w:pPr>
              <w:jc w:val="both"/>
              <w:rPr>
                <w:rFonts w:cs="Calibri"/>
                <w:strike/>
                <w:sz w:val="20"/>
                <w:szCs w:val="20"/>
                <w:lang w:val="pt-BR"/>
              </w:rPr>
            </w:pPr>
            <w:r w:rsidRPr="007007E2">
              <w:rPr>
                <w:rFonts w:cs="Calibri"/>
                <w:strike/>
                <w:szCs w:val="20"/>
                <w:lang w:val="pt-BR"/>
              </w:rPr>
              <w:t>procedimentos de acompanhamento e de avaliação dos processos de ensino-aprendizagem, que possibilitem o desenvolvimento e a autonomia do estudante de forma contínua e efetiva, com mecanismos que garantam sua natureza formativa e resultem em ações concretas para a melhoria da aprendizagem;</w:t>
            </w:r>
          </w:p>
        </w:tc>
      </w:tr>
      <w:tr w:rsidR="00373871" w:rsidRPr="008E6A05" w14:paraId="21ED52B6" w14:textId="77777777" w:rsidTr="00F354E1">
        <w:tc>
          <w:tcPr>
            <w:tcW w:w="7569" w:type="dxa"/>
          </w:tcPr>
          <w:p w14:paraId="3E7DF48E" w14:textId="6DB3631E" w:rsidR="00373871" w:rsidRPr="00373871" w:rsidRDefault="00373871" w:rsidP="00373871">
            <w:pPr>
              <w:pStyle w:val="Ttulo3"/>
              <w:numPr>
                <w:ilvl w:val="0"/>
                <w:numId w:val="29"/>
              </w:numPr>
              <w:ind w:left="594" w:hanging="284"/>
              <w:jc w:val="both"/>
              <w:rPr>
                <w:rFonts w:cs="Calibri"/>
                <w:szCs w:val="20"/>
              </w:rPr>
            </w:pPr>
            <w:permStart w:id="1002921911" w:edGrp="everyone" w:colFirst="1" w:colLast="1"/>
            <w:permEnd w:id="22158110"/>
            <w:r w:rsidRPr="00373871">
              <w:rPr>
                <w:rFonts w:cs="Calibri"/>
                <w:szCs w:val="20"/>
              </w:rPr>
              <w:t>mecanismos de auto avaliação periódica do Curso que envolvam a comunidade acadêmica, e que resultem em ações para o contínuo aprimoramento das práticas pedagógicas;</w:t>
            </w:r>
          </w:p>
        </w:tc>
        <w:tc>
          <w:tcPr>
            <w:tcW w:w="8166" w:type="dxa"/>
          </w:tcPr>
          <w:p w14:paraId="011BC8A7" w14:textId="7DBF29DD" w:rsidR="00373871" w:rsidRPr="007007E2" w:rsidRDefault="007007E2" w:rsidP="00373871">
            <w:pPr>
              <w:jc w:val="both"/>
              <w:rPr>
                <w:rFonts w:cs="Calibri"/>
                <w:strike/>
                <w:sz w:val="20"/>
                <w:szCs w:val="20"/>
                <w:lang w:val="pt-BR"/>
              </w:rPr>
            </w:pPr>
            <w:r w:rsidRPr="007007E2">
              <w:rPr>
                <w:rFonts w:cs="Calibri"/>
                <w:strike/>
                <w:szCs w:val="20"/>
                <w:lang w:val="pt-BR"/>
              </w:rPr>
              <w:t>mecanismos de auto avaliação periódica do Curso que envolvam a comunidade acadêmica, e que resultem em ações para o contínuo aprimoramento das práticas pedagógicas;</w:t>
            </w:r>
          </w:p>
        </w:tc>
      </w:tr>
      <w:tr w:rsidR="00373871" w:rsidRPr="008E6A05" w14:paraId="6F4CC0B3" w14:textId="77777777" w:rsidTr="00F354E1">
        <w:tc>
          <w:tcPr>
            <w:tcW w:w="7569" w:type="dxa"/>
          </w:tcPr>
          <w:p w14:paraId="288AD1C2" w14:textId="644DA5FF" w:rsidR="00373871" w:rsidRPr="00373871" w:rsidRDefault="00373871" w:rsidP="00373871">
            <w:pPr>
              <w:pStyle w:val="Ttulo3"/>
              <w:numPr>
                <w:ilvl w:val="0"/>
                <w:numId w:val="29"/>
              </w:numPr>
              <w:ind w:left="594" w:hanging="284"/>
              <w:jc w:val="both"/>
              <w:rPr>
                <w:rFonts w:cs="Calibri"/>
                <w:szCs w:val="20"/>
              </w:rPr>
            </w:pPr>
            <w:permStart w:id="888145644" w:edGrp="everyone" w:colFirst="1" w:colLast="1"/>
            <w:permEnd w:id="1002921911"/>
            <w:r w:rsidRPr="00373871">
              <w:rPr>
                <w:rFonts w:cs="Calibri"/>
                <w:szCs w:val="20"/>
              </w:rPr>
              <w:t>incorporação das avaliações externas como insumo para o aprimoramento contínuo do planejamento do curso.</w:t>
            </w:r>
          </w:p>
        </w:tc>
        <w:tc>
          <w:tcPr>
            <w:tcW w:w="8166" w:type="dxa"/>
          </w:tcPr>
          <w:p w14:paraId="709DC2F2" w14:textId="04FA273C" w:rsidR="00373871" w:rsidRPr="007007E2" w:rsidRDefault="007007E2" w:rsidP="00373871">
            <w:pPr>
              <w:jc w:val="both"/>
              <w:rPr>
                <w:rFonts w:cs="Calibri"/>
                <w:strike/>
                <w:sz w:val="20"/>
                <w:szCs w:val="20"/>
                <w:lang w:val="pt-BR"/>
              </w:rPr>
            </w:pPr>
            <w:r w:rsidRPr="007007E2">
              <w:rPr>
                <w:rFonts w:cs="Calibri"/>
                <w:strike/>
                <w:szCs w:val="20"/>
                <w:lang w:val="pt-BR"/>
              </w:rPr>
              <w:t>inc</w:t>
            </w:r>
            <w:r w:rsidRPr="007007E2">
              <w:rPr>
                <w:rFonts w:cs="Calibri"/>
                <w:strike/>
                <w:szCs w:val="20"/>
                <w:lang w:val="pt-BR"/>
              </w:rPr>
              <w:t>orporação das avaliações externas como insumo para o aprimoramento contínuo do planejamento do curso.</w:t>
            </w:r>
          </w:p>
        </w:tc>
      </w:tr>
      <w:permEnd w:id="888145644"/>
      <w:tr w:rsidR="00DA0A6E" w:rsidRPr="008E6A05" w14:paraId="49C86A9F" w14:textId="77777777" w:rsidTr="00F354E1">
        <w:tc>
          <w:tcPr>
            <w:tcW w:w="7569" w:type="dxa"/>
          </w:tcPr>
          <w:p w14:paraId="02334555" w14:textId="566A4F23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Duração e carga horária</w:t>
            </w:r>
          </w:p>
        </w:tc>
        <w:tc>
          <w:tcPr>
            <w:tcW w:w="8166" w:type="dxa"/>
          </w:tcPr>
          <w:p w14:paraId="03F7857B" w14:textId="6A2DE170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Duração e carga horária</w:t>
            </w:r>
          </w:p>
        </w:tc>
      </w:tr>
      <w:tr w:rsidR="0096020E" w:rsidRPr="008E6A05" w14:paraId="7085E787" w14:textId="77777777" w:rsidTr="00F354E1">
        <w:tc>
          <w:tcPr>
            <w:tcW w:w="7569" w:type="dxa"/>
          </w:tcPr>
          <w:p w14:paraId="28AF234E" w14:textId="7CFBB5BE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747055887" w:edGrp="everyone" w:colFirst="1" w:colLast="1"/>
            <w:r w:rsidRPr="008E6A05">
              <w:rPr>
                <w:rFonts w:cs="Calibri"/>
                <w:szCs w:val="20"/>
              </w:rPr>
              <w:t xml:space="preserve">O Curso de Graduação em Arquitetura e Urbanismo terá carga horária mínima e referencial de 3.600 (três mil e seiscentas) horas dedicadas exclusivamente aos componentes curriculares definidos nessa DCN, integralização mínima em cinco anos, e deve ser oferecido na modalidade presencial, tendo em vista as características da profissão e a natureza do saber da arquitetura, do urbanismo e do paisagismo, que demandam como fundamental a vivência das relações interpessoais. </w:t>
            </w:r>
          </w:p>
        </w:tc>
        <w:tc>
          <w:tcPr>
            <w:tcW w:w="8166" w:type="dxa"/>
          </w:tcPr>
          <w:p w14:paraId="61EA31D0" w14:textId="29D9ECC3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61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61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1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62028CA" w14:textId="77777777" w:rsidTr="00F354E1">
        <w:tc>
          <w:tcPr>
            <w:tcW w:w="7569" w:type="dxa"/>
          </w:tcPr>
          <w:p w14:paraId="5C10269E" w14:textId="2B69B7F3" w:rsidR="0096020E" w:rsidRPr="0096020E" w:rsidRDefault="0096020E" w:rsidP="00F27A7E">
            <w:pPr>
              <w:pStyle w:val="Ttulo6"/>
              <w:numPr>
                <w:ilvl w:val="0"/>
                <w:numId w:val="8"/>
              </w:numPr>
              <w:ind w:left="607" w:hanging="568"/>
              <w:jc w:val="both"/>
              <w:rPr>
                <w:rFonts w:cs="Calibri"/>
                <w:szCs w:val="20"/>
              </w:rPr>
            </w:pPr>
            <w:permStart w:id="1227453679" w:edGrp="everyone" w:colFirst="1" w:colLast="1"/>
            <w:permEnd w:id="747055887"/>
            <w:r w:rsidRPr="008E6A05">
              <w:rPr>
                <w:rFonts w:cs="Calibri"/>
                <w:szCs w:val="20"/>
              </w:rPr>
              <w:lastRenderedPageBreak/>
              <w:t>Na carga horária definida acima, excetua-se o estágio curricular, as atividades complementares e a Extensão Universitária.</w:t>
            </w:r>
          </w:p>
        </w:tc>
        <w:tc>
          <w:tcPr>
            <w:tcW w:w="8166" w:type="dxa"/>
          </w:tcPr>
          <w:p w14:paraId="72A66FE9" w14:textId="09C56E28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61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61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1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4ABB637C" w14:textId="77777777" w:rsidTr="00F354E1">
        <w:tc>
          <w:tcPr>
            <w:tcW w:w="7569" w:type="dxa"/>
          </w:tcPr>
          <w:p w14:paraId="152DD6D7" w14:textId="5E2AEC14" w:rsidR="0096020E" w:rsidRPr="0096020E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1286107241" w:edGrp="everyone" w:colFirst="1" w:colLast="1"/>
            <w:permEnd w:id="1227453679"/>
            <w:r w:rsidRPr="008E6A05">
              <w:rPr>
                <w:rFonts w:cs="Calibri"/>
                <w:szCs w:val="20"/>
              </w:rPr>
              <w:t>Para aplicação do percentual máximo à distância de 20% da carga horária do curso, devem ser garantidos os processos participativos de aprendizagem e os princípios éticos da profissão.</w:t>
            </w:r>
          </w:p>
        </w:tc>
        <w:tc>
          <w:tcPr>
            <w:tcW w:w="8166" w:type="dxa"/>
          </w:tcPr>
          <w:p w14:paraId="7AA56AC3" w14:textId="77777777" w:rsidR="0096020E" w:rsidRDefault="007007E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7007E2">
              <w:rPr>
                <w:rFonts w:cs="Calibri"/>
                <w:sz w:val="20"/>
                <w:szCs w:val="20"/>
                <w:lang w:val="pt-BR"/>
              </w:rPr>
              <w:t>Não houve um entendimento sobre a observação feita,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o que se quer dizer? Melhorar redação.</w:t>
            </w:r>
          </w:p>
          <w:p w14:paraId="1A97C05D" w14:textId="720B4DAF" w:rsidR="007007E2" w:rsidRPr="007007E2" w:rsidRDefault="007007E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>A questão da aplicação do percentual de 20% deve ser verificado em artigo próprio melhor detalhado</w:t>
            </w:r>
          </w:p>
        </w:tc>
      </w:tr>
      <w:tr w:rsidR="0096020E" w:rsidRPr="008E6A05" w14:paraId="0CA2E59F" w14:textId="77777777" w:rsidTr="00F354E1">
        <w:tc>
          <w:tcPr>
            <w:tcW w:w="7569" w:type="dxa"/>
          </w:tcPr>
          <w:p w14:paraId="7D78D6BF" w14:textId="10BE4ED2" w:rsidR="0096020E" w:rsidRPr="0096020E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1239488358" w:edGrp="everyone" w:colFirst="1" w:colLast="1"/>
            <w:permEnd w:id="1286107241"/>
            <w:r w:rsidRPr="008E6A05">
              <w:rPr>
                <w:rFonts w:cs="Calibri"/>
                <w:szCs w:val="20"/>
              </w:rPr>
              <w:t>As atividades de ateliê, em laboratório e em canteiros experimentais, de orientação e supervisão de estágio, de orientação de Trabalho Final de Graduação e de pesquisa e práticas de extensão devem ser obrigatoriamente presenciais.</w:t>
            </w:r>
          </w:p>
        </w:tc>
        <w:tc>
          <w:tcPr>
            <w:tcW w:w="8166" w:type="dxa"/>
          </w:tcPr>
          <w:p w14:paraId="1FD36A54" w14:textId="4131DBAD" w:rsidR="0096020E" w:rsidRPr="00A61976" w:rsidRDefault="00C610F7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61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61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1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7B2878E5" w14:textId="77777777" w:rsidTr="00F354E1">
        <w:tc>
          <w:tcPr>
            <w:tcW w:w="7569" w:type="dxa"/>
          </w:tcPr>
          <w:p w14:paraId="3706CCE8" w14:textId="776EFF9C" w:rsidR="0096020E" w:rsidRPr="0096020E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221841121" w:edGrp="everyone" w:colFirst="1" w:colLast="1"/>
            <w:permEnd w:id="1239488358"/>
            <w:r w:rsidRPr="008E6A05">
              <w:rPr>
                <w:rFonts w:cs="Calibri"/>
                <w:szCs w:val="20"/>
              </w:rPr>
              <w:t>Devem ser previstos no mínimo 10% da carga horária total do curso em disciplinas de caráter extensionista e atividades de extensão.</w:t>
            </w:r>
          </w:p>
        </w:tc>
        <w:tc>
          <w:tcPr>
            <w:tcW w:w="8166" w:type="dxa"/>
          </w:tcPr>
          <w:p w14:paraId="1AEFC36A" w14:textId="1DB3576E" w:rsidR="0096020E" w:rsidRPr="007007E2" w:rsidRDefault="007007E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Cs w:val="20"/>
                <w:lang w:val="pt-BR"/>
              </w:rPr>
              <w:t xml:space="preserve">Retirar – </w:t>
            </w:r>
            <w:r w:rsidRPr="007007E2">
              <w:rPr>
                <w:rFonts w:cs="Calibri"/>
                <w:strike/>
                <w:szCs w:val="20"/>
                <w:lang w:val="pt-BR"/>
              </w:rPr>
              <w:t>Devem ser previstos no mínimo 10% da carga horária total do curso em disciplinas de caráter extensionista e atividades de extensão</w:t>
            </w:r>
            <w:r>
              <w:rPr>
                <w:rFonts w:cs="Calibri"/>
                <w:strike/>
                <w:szCs w:val="20"/>
                <w:lang w:val="pt-BR"/>
              </w:rPr>
              <w:t xml:space="preserve"> (Art.39)</w:t>
            </w:r>
            <w:r w:rsidRPr="007007E2">
              <w:rPr>
                <w:rFonts w:cs="Calibri"/>
                <w:strike/>
                <w:szCs w:val="20"/>
                <w:lang w:val="pt-BR"/>
              </w:rPr>
              <w:t>.</w:t>
            </w:r>
          </w:p>
        </w:tc>
      </w:tr>
      <w:tr w:rsidR="0096020E" w:rsidRPr="008E6A05" w14:paraId="0338ECA3" w14:textId="77777777" w:rsidTr="00F354E1">
        <w:tc>
          <w:tcPr>
            <w:tcW w:w="7569" w:type="dxa"/>
          </w:tcPr>
          <w:p w14:paraId="5AB2DCA8" w14:textId="63B9B35E" w:rsidR="0096020E" w:rsidRPr="0096020E" w:rsidRDefault="0096020E" w:rsidP="00F27A7E">
            <w:pPr>
              <w:pStyle w:val="Ttulo6"/>
              <w:ind w:left="607" w:hanging="568"/>
              <w:jc w:val="both"/>
              <w:rPr>
                <w:rFonts w:cs="Calibri"/>
                <w:szCs w:val="20"/>
              </w:rPr>
            </w:pPr>
            <w:permStart w:id="26373951" w:edGrp="everyone" w:colFirst="1" w:colLast="1"/>
            <w:permEnd w:id="221841121"/>
            <w:r w:rsidRPr="008E6A05">
              <w:rPr>
                <w:rFonts w:cs="Calibri"/>
                <w:szCs w:val="20"/>
              </w:rPr>
              <w:t>As atividades de ateliê devem corresponder a, no mínimo, 40% da carga horária total do curso.</w:t>
            </w:r>
          </w:p>
        </w:tc>
        <w:tc>
          <w:tcPr>
            <w:tcW w:w="8166" w:type="dxa"/>
          </w:tcPr>
          <w:p w14:paraId="1AC7EF6D" w14:textId="6F174FAB" w:rsidR="0096020E" w:rsidRPr="007007E2" w:rsidRDefault="007007E2" w:rsidP="0096020E">
            <w:pPr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7007E2">
              <w:rPr>
                <w:rFonts w:cs="Calibri"/>
                <w:sz w:val="20"/>
                <w:szCs w:val="20"/>
                <w:lang w:val="pt-BR"/>
              </w:rPr>
              <w:t xml:space="preserve">Retirar - </w:t>
            </w:r>
            <w:r w:rsidRPr="007007E2">
              <w:rPr>
                <w:rFonts w:cs="Calibri"/>
                <w:strike/>
                <w:szCs w:val="20"/>
                <w:lang w:val="pt-BR"/>
              </w:rPr>
              <w:t>As atividades de ateliê devem corresponder a, no mínimo, 40% da carga horária total do curso.</w:t>
            </w:r>
          </w:p>
        </w:tc>
      </w:tr>
      <w:tr w:rsidR="0096020E" w:rsidRPr="008E6A05" w14:paraId="4140656D" w14:textId="77777777" w:rsidTr="00F354E1">
        <w:tc>
          <w:tcPr>
            <w:tcW w:w="7569" w:type="dxa"/>
          </w:tcPr>
          <w:p w14:paraId="72C2B3C8" w14:textId="11C2B647" w:rsidR="0096020E" w:rsidRPr="008E6A05" w:rsidRDefault="0096020E" w:rsidP="00F27A7E">
            <w:pPr>
              <w:pStyle w:val="Ttulo6"/>
              <w:numPr>
                <w:ilvl w:val="0"/>
                <w:numId w:val="8"/>
              </w:numPr>
              <w:ind w:left="607" w:hanging="568"/>
              <w:jc w:val="both"/>
              <w:rPr>
                <w:rFonts w:cs="Calibri"/>
                <w:szCs w:val="20"/>
              </w:rPr>
            </w:pPr>
            <w:permStart w:id="949645617" w:edGrp="everyone" w:colFirst="1" w:colLast="1"/>
            <w:permEnd w:id="26373951"/>
            <w:r w:rsidRPr="008E6A05">
              <w:rPr>
                <w:rFonts w:cs="Calibri"/>
                <w:szCs w:val="20"/>
              </w:rPr>
              <w:t>O projeto político-pedagógico do Curso deverá prever a proporção máxima de 1 professor para 15 estudantes nos conteúdos práticos e de ateliê, e 1 professor para 45 alunos nos conteúdos teóricos.</w:t>
            </w:r>
          </w:p>
        </w:tc>
        <w:tc>
          <w:tcPr>
            <w:tcW w:w="8166" w:type="dxa"/>
          </w:tcPr>
          <w:p w14:paraId="3278040E" w14:textId="17E981C3" w:rsidR="0096020E" w:rsidRPr="00A61976" w:rsidRDefault="00C610F7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61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61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1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38C6A384" w14:textId="77777777" w:rsidTr="00F354E1">
        <w:tc>
          <w:tcPr>
            <w:tcW w:w="7569" w:type="dxa"/>
          </w:tcPr>
          <w:p w14:paraId="4AC9C3FE" w14:textId="35BD7D62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124203985" w:edGrp="everyone" w:colFirst="1" w:colLast="1"/>
            <w:permEnd w:id="949645617"/>
            <w:r w:rsidRPr="008E6A05">
              <w:rPr>
                <w:rFonts w:cs="Calibri"/>
                <w:szCs w:val="20"/>
              </w:rPr>
              <w:t>Para atendimento ao disposto no artigo 10º, nenhum conteúdo pode ser ministrado totalmente à distância.</w:t>
            </w:r>
          </w:p>
        </w:tc>
        <w:tc>
          <w:tcPr>
            <w:tcW w:w="8166" w:type="dxa"/>
          </w:tcPr>
          <w:p w14:paraId="3970D5CB" w14:textId="06AA03C5" w:rsidR="0096020E" w:rsidRPr="008E6A05" w:rsidRDefault="00D62FD6" w:rsidP="0096020E">
            <w:pPr>
              <w:jc w:val="both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61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61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1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124203985"/>
      <w:tr w:rsidR="00DA0A6E" w:rsidRPr="008E6A05" w14:paraId="729CD437" w14:textId="77777777" w:rsidTr="00F354E1">
        <w:tc>
          <w:tcPr>
            <w:tcW w:w="7569" w:type="dxa"/>
          </w:tcPr>
          <w:p w14:paraId="377BBF78" w14:textId="0642F606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disposições FINAIS</w:t>
            </w:r>
          </w:p>
        </w:tc>
        <w:tc>
          <w:tcPr>
            <w:tcW w:w="8166" w:type="dxa"/>
          </w:tcPr>
          <w:p w14:paraId="216D2122" w14:textId="5C0D351C" w:rsidR="00DA0A6E" w:rsidRPr="008E6A05" w:rsidRDefault="00DA0A6E" w:rsidP="00DA0A6E">
            <w:pPr>
              <w:pStyle w:val="Ttulo2"/>
              <w:rPr>
                <w:rFonts w:cs="Calibri"/>
                <w:sz w:val="20"/>
                <w:szCs w:val="20"/>
              </w:rPr>
            </w:pPr>
            <w:r w:rsidRPr="008E6A05">
              <w:rPr>
                <w:rFonts w:cs="Calibri"/>
                <w:sz w:val="20"/>
                <w:szCs w:val="20"/>
              </w:rPr>
              <w:t>disposições FINAIS</w:t>
            </w:r>
          </w:p>
        </w:tc>
      </w:tr>
      <w:tr w:rsidR="0096020E" w:rsidRPr="008E6A05" w14:paraId="7C34264D" w14:textId="77777777" w:rsidTr="00F354E1">
        <w:tc>
          <w:tcPr>
            <w:tcW w:w="7569" w:type="dxa"/>
          </w:tcPr>
          <w:p w14:paraId="05862B09" w14:textId="0315FC4C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566963997" w:edGrp="everyone" w:colFirst="1" w:colLast="1"/>
            <w:r w:rsidRPr="008E6A05">
              <w:rPr>
                <w:rFonts w:cs="Calibri"/>
                <w:szCs w:val="20"/>
              </w:rPr>
              <w:t>As Diretrizes Curriculares Nacionais do Curso de Graduação em Arquitetura e Urbanismo são obrigatórias em âmbito nacional, e as Instituições de Educação Superior deverão implantá-las em até 2 (dois) anos, contados da data de publicação desta Resolução.</w:t>
            </w:r>
          </w:p>
        </w:tc>
        <w:tc>
          <w:tcPr>
            <w:tcW w:w="8166" w:type="dxa"/>
          </w:tcPr>
          <w:p w14:paraId="072D9EDD" w14:textId="4F71E51C" w:rsidR="0096020E" w:rsidRPr="008E6A05" w:rsidRDefault="0096020E" w:rsidP="0096020E">
            <w:pPr>
              <w:pStyle w:val="Ttulo5"/>
              <w:numPr>
                <w:ilvl w:val="0"/>
                <w:numId w:val="0"/>
              </w:numPr>
            </w:pPr>
            <w:proofErr w:type="spellStart"/>
            <w:r w:rsidRPr="00685580">
              <w:rPr>
                <w:rFonts w:cs="Calibri"/>
                <w:szCs w:val="20"/>
              </w:rPr>
              <w:t>Contribua</w:t>
            </w:r>
            <w:proofErr w:type="spellEnd"/>
            <w:r w:rsidRPr="00685580">
              <w:rPr>
                <w:rFonts w:cs="Calibri"/>
                <w:szCs w:val="20"/>
              </w:rPr>
              <w:t xml:space="preserve"> </w:t>
            </w:r>
            <w:proofErr w:type="spellStart"/>
            <w:r w:rsidRPr="00685580">
              <w:rPr>
                <w:rFonts w:cs="Calibri"/>
                <w:szCs w:val="20"/>
              </w:rPr>
              <w:t>aqui</w:t>
            </w:r>
            <w:proofErr w:type="spellEnd"/>
          </w:p>
        </w:tc>
      </w:tr>
      <w:tr w:rsidR="0096020E" w:rsidRPr="008E6A05" w14:paraId="28098B1D" w14:textId="77777777" w:rsidTr="00F354E1">
        <w:tc>
          <w:tcPr>
            <w:tcW w:w="7569" w:type="dxa"/>
          </w:tcPr>
          <w:p w14:paraId="77AE43A4" w14:textId="182A259E" w:rsidR="0096020E" w:rsidRPr="00D62FD6" w:rsidRDefault="0096020E" w:rsidP="00F27A7E">
            <w:pPr>
              <w:pStyle w:val="Ttulo6"/>
              <w:numPr>
                <w:ilvl w:val="0"/>
                <w:numId w:val="6"/>
              </w:numPr>
              <w:ind w:left="607" w:hanging="607"/>
              <w:jc w:val="both"/>
              <w:rPr>
                <w:rFonts w:cs="Calibri"/>
                <w:szCs w:val="20"/>
              </w:rPr>
            </w:pPr>
            <w:permStart w:id="848701790" w:edGrp="everyone" w:colFirst="1" w:colLast="1"/>
            <w:permEnd w:id="566963997"/>
            <w:r w:rsidRPr="008E6A05">
              <w:rPr>
                <w:rFonts w:cs="Calibri"/>
                <w:szCs w:val="20"/>
              </w:rPr>
              <w:t>As IES poderão promover a aplicação integral ou proporcional das DCN de Arquitetura e Urbanismo, aprovadas nesta Resolução aos cursos iniciados no prazo previsto no caput deste artigo e regidos pelas DCN de Arquitetura e Urbanismo, editadas pela Resolução CNE/CES nº 2, de 17 de junho de 2010.</w:t>
            </w:r>
          </w:p>
        </w:tc>
        <w:tc>
          <w:tcPr>
            <w:tcW w:w="8166" w:type="dxa"/>
          </w:tcPr>
          <w:p w14:paraId="7365EB87" w14:textId="4BD772FE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8558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8558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8558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D62FD6" w:rsidRPr="008E6A05" w14:paraId="13AD8D5A" w14:textId="77777777" w:rsidTr="00F354E1">
        <w:tc>
          <w:tcPr>
            <w:tcW w:w="7569" w:type="dxa"/>
          </w:tcPr>
          <w:p w14:paraId="606603C8" w14:textId="34DCB672" w:rsidR="00D62FD6" w:rsidRPr="008E6A05" w:rsidRDefault="00D62FD6" w:rsidP="00F27A7E">
            <w:pPr>
              <w:pStyle w:val="Ttulo6"/>
              <w:numPr>
                <w:ilvl w:val="0"/>
                <w:numId w:val="6"/>
              </w:numPr>
              <w:ind w:left="607" w:hanging="607"/>
              <w:jc w:val="both"/>
              <w:rPr>
                <w:rFonts w:cs="Calibri"/>
                <w:szCs w:val="20"/>
              </w:rPr>
            </w:pPr>
            <w:permStart w:id="1889234446" w:edGrp="everyone" w:colFirst="1" w:colLast="1"/>
            <w:permEnd w:id="848701790"/>
            <w:r w:rsidRPr="008E6A05">
              <w:rPr>
                <w:rFonts w:cs="Calibri"/>
                <w:szCs w:val="20"/>
              </w:rPr>
              <w:lastRenderedPageBreak/>
              <w:t>Os cursos iniciados após o prazo mencionado no caput deste artigo se submeterão integralmente às DCN de Arquitetura e Urbanismo aprovadas nesta Resolução.</w:t>
            </w:r>
          </w:p>
        </w:tc>
        <w:tc>
          <w:tcPr>
            <w:tcW w:w="8166" w:type="dxa"/>
          </w:tcPr>
          <w:p w14:paraId="44ABF39C" w14:textId="4B824A2C" w:rsidR="00D62FD6" w:rsidRPr="00685580" w:rsidRDefault="00D62FD6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61976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A619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1976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tr w:rsidR="0096020E" w:rsidRPr="008E6A05" w14:paraId="08DA97C4" w14:textId="77777777" w:rsidTr="00F354E1">
        <w:tc>
          <w:tcPr>
            <w:tcW w:w="7569" w:type="dxa"/>
          </w:tcPr>
          <w:p w14:paraId="112A8EC3" w14:textId="018A177F" w:rsidR="0096020E" w:rsidRPr="008E6A05" w:rsidRDefault="0096020E" w:rsidP="00F27A7E">
            <w:pPr>
              <w:pStyle w:val="Ttulo4"/>
              <w:ind w:left="607" w:hanging="709"/>
              <w:jc w:val="both"/>
              <w:rPr>
                <w:rFonts w:cs="Calibri"/>
                <w:szCs w:val="20"/>
              </w:rPr>
            </w:pPr>
            <w:permStart w:id="1836529132" w:edGrp="everyone" w:colFirst="1" w:colLast="1"/>
            <w:permEnd w:id="1889234446"/>
            <w:r w:rsidRPr="008E6A05">
              <w:rPr>
                <w:rFonts w:cs="Calibri"/>
                <w:szCs w:val="20"/>
              </w:rPr>
              <w:t>Esta Resolução entra em vigor na data de sua publicação, revogando a Resolução CNE/CES nº 2, de 17 de junho de 2010, publicada no Diário Oficial da União, em 18 de junho de 2010, e demais disposições em contrário.</w:t>
            </w:r>
          </w:p>
        </w:tc>
        <w:tc>
          <w:tcPr>
            <w:tcW w:w="8166" w:type="dxa"/>
          </w:tcPr>
          <w:p w14:paraId="28B37D4C" w14:textId="33319EA2" w:rsidR="0096020E" w:rsidRPr="008E6A05" w:rsidRDefault="0096020E" w:rsidP="0096020E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85580">
              <w:rPr>
                <w:rFonts w:cs="Calibri"/>
                <w:sz w:val="20"/>
                <w:szCs w:val="20"/>
              </w:rPr>
              <w:t>Contribua</w:t>
            </w:r>
            <w:proofErr w:type="spellEnd"/>
            <w:r w:rsidRPr="0068558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85580">
              <w:rPr>
                <w:rFonts w:cs="Calibri"/>
                <w:sz w:val="20"/>
                <w:szCs w:val="20"/>
              </w:rPr>
              <w:t>aqui</w:t>
            </w:r>
            <w:proofErr w:type="spellEnd"/>
          </w:p>
        </w:tc>
      </w:tr>
      <w:permEnd w:id="1836529132"/>
    </w:tbl>
    <w:p w14:paraId="04413BCC" w14:textId="77777777" w:rsidR="00D23FD8" w:rsidRPr="008E6A05" w:rsidRDefault="00D23FD8" w:rsidP="00BF5450">
      <w:pPr>
        <w:rPr>
          <w:rFonts w:cs="Calibri"/>
          <w:sz w:val="20"/>
          <w:szCs w:val="20"/>
        </w:rPr>
      </w:pPr>
    </w:p>
    <w:sectPr w:rsidR="00D23FD8" w:rsidRPr="008E6A05" w:rsidSect="00F354E1">
      <w:headerReference w:type="default" r:id="rId8"/>
      <w:footerReference w:type="default" r:id="rId9"/>
      <w:pgSz w:w="16840" w:h="11907" w:orient="landscape" w:code="9"/>
      <w:pgMar w:top="1418" w:right="1701" w:bottom="851" w:left="1134" w:header="34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0F8F" w14:textId="77777777" w:rsidR="00A53024" w:rsidRDefault="00A53024" w:rsidP="00022C19">
      <w:r>
        <w:separator/>
      </w:r>
    </w:p>
  </w:endnote>
  <w:endnote w:type="continuationSeparator" w:id="0">
    <w:p w14:paraId="1C90618E" w14:textId="77777777" w:rsidR="00A53024" w:rsidRDefault="00A53024" w:rsidP="0002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86766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4E41AA3C" w14:textId="0912079E" w:rsidR="00407539" w:rsidRPr="0044573E" w:rsidRDefault="00407539">
        <w:pPr>
          <w:pStyle w:val="Rodap"/>
          <w:jc w:val="right"/>
          <w:rPr>
            <w:rFonts w:cs="Calibri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3BAE2F6" wp14:editId="2D8652B7">
              <wp:simplePos x="0" y="0"/>
              <wp:positionH relativeFrom="page">
                <wp:align>left</wp:align>
              </wp:positionH>
              <wp:positionV relativeFrom="paragraph">
                <wp:posOffset>8890</wp:posOffset>
              </wp:positionV>
              <wp:extent cx="7547610" cy="1081405"/>
              <wp:effectExtent l="0" t="0" r="0" b="4445"/>
              <wp:wrapNone/>
              <wp:docPr id="11" name="Imagem 7" descr="CAU-BR-timbrado2015--rodap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" descr="CAU-BR-timbrado2015--rodap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7610" cy="108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4573E">
          <w:rPr>
            <w:rFonts w:cs="Calibri"/>
          </w:rPr>
          <w:fldChar w:fldCharType="begin"/>
        </w:r>
        <w:r w:rsidRPr="0044573E">
          <w:rPr>
            <w:rFonts w:cs="Calibri"/>
          </w:rPr>
          <w:instrText>PAGE   \* MERGEFORMAT</w:instrText>
        </w:r>
        <w:r w:rsidRPr="0044573E">
          <w:rPr>
            <w:rFonts w:cs="Calibri"/>
          </w:rPr>
          <w:fldChar w:fldCharType="separate"/>
        </w:r>
        <w:r w:rsidR="00606926">
          <w:rPr>
            <w:rFonts w:cs="Calibri"/>
            <w:noProof/>
          </w:rPr>
          <w:t>18</w:t>
        </w:r>
        <w:r w:rsidRPr="0044573E">
          <w:rPr>
            <w:rFonts w:cs="Calibri"/>
          </w:rPr>
          <w:fldChar w:fldCharType="end"/>
        </w:r>
      </w:p>
    </w:sdtContent>
  </w:sdt>
  <w:p w14:paraId="3652E266" w14:textId="77777777" w:rsidR="00407539" w:rsidRDefault="00407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6924" w14:textId="77777777" w:rsidR="00A53024" w:rsidRDefault="00A53024" w:rsidP="00022C19">
      <w:r>
        <w:separator/>
      </w:r>
    </w:p>
  </w:footnote>
  <w:footnote w:type="continuationSeparator" w:id="0">
    <w:p w14:paraId="7C194DB1" w14:textId="77777777" w:rsidR="00A53024" w:rsidRDefault="00A53024" w:rsidP="0002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1D9F" w14:textId="4212999E" w:rsidR="00407539" w:rsidRDefault="00407539" w:rsidP="00E15F88">
    <w:pPr>
      <w:pStyle w:val="Cabealho"/>
      <w:tabs>
        <w:tab w:val="clear" w:pos="4252"/>
        <w:tab w:val="center" w:pos="3686"/>
      </w:tabs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C1425" wp14:editId="286C3A50">
          <wp:simplePos x="0" y="0"/>
          <wp:positionH relativeFrom="column">
            <wp:posOffset>-890905</wp:posOffset>
          </wp:positionH>
          <wp:positionV relativeFrom="paragraph">
            <wp:posOffset>-215900</wp:posOffset>
          </wp:positionV>
          <wp:extent cx="8474075" cy="1080770"/>
          <wp:effectExtent l="0" t="0" r="3175" b="5080"/>
          <wp:wrapNone/>
          <wp:docPr id="12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0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7C4"/>
    <w:multiLevelType w:val="hybridMultilevel"/>
    <w:tmpl w:val="B6661B58"/>
    <w:lvl w:ilvl="0" w:tplc="4F90A30A">
      <w:start w:val="2"/>
      <w:numFmt w:val="upperRoman"/>
      <w:lvlText w:val="%1."/>
      <w:lvlJc w:val="right"/>
      <w:pPr>
        <w:ind w:left="785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26815132"/>
    <w:multiLevelType w:val="hybridMultilevel"/>
    <w:tmpl w:val="EC6C6C30"/>
    <w:lvl w:ilvl="0" w:tplc="F67A580C">
      <w:start w:val="1"/>
      <w:numFmt w:val="upperRoman"/>
      <w:lvlText w:val="%1."/>
      <w:lvlJc w:val="right"/>
      <w:pPr>
        <w:ind w:left="717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EA8"/>
    <w:multiLevelType w:val="hybridMultilevel"/>
    <w:tmpl w:val="DF960FC0"/>
    <w:lvl w:ilvl="0" w:tplc="25E8856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521A36"/>
    <w:multiLevelType w:val="hybridMultilevel"/>
    <w:tmpl w:val="B10465F8"/>
    <w:lvl w:ilvl="0" w:tplc="6F22CD4E">
      <w:start w:val="1"/>
      <w:numFmt w:val="ordinal"/>
      <w:pStyle w:val="Ttulo6"/>
      <w:lvlText w:val="§ %1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70D22D5"/>
    <w:multiLevelType w:val="hybridMultilevel"/>
    <w:tmpl w:val="4356BD92"/>
    <w:lvl w:ilvl="0" w:tplc="AB020F9C">
      <w:start w:val="1"/>
      <w:numFmt w:val="lowerLetter"/>
      <w:pStyle w:val="Ttulo5"/>
      <w:lvlText w:val="%1.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90A7C3A"/>
    <w:multiLevelType w:val="hybridMultilevel"/>
    <w:tmpl w:val="4FCCA0DE"/>
    <w:lvl w:ilvl="0" w:tplc="FC2E1032">
      <w:start w:val="2"/>
      <w:numFmt w:val="upperRoman"/>
      <w:pStyle w:val="Ttulo3"/>
      <w:lvlText w:val="%1."/>
      <w:lvlJc w:val="right"/>
      <w:pPr>
        <w:ind w:left="502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5A6"/>
    <w:multiLevelType w:val="hybridMultilevel"/>
    <w:tmpl w:val="1FD6A8C0"/>
    <w:lvl w:ilvl="0" w:tplc="4F90A30A">
      <w:start w:val="2"/>
      <w:numFmt w:val="upperRoman"/>
      <w:lvlText w:val="%1."/>
      <w:lvlJc w:val="right"/>
      <w:pPr>
        <w:ind w:left="785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57E22EEB"/>
    <w:multiLevelType w:val="hybridMultilevel"/>
    <w:tmpl w:val="9DFE8C5C"/>
    <w:lvl w:ilvl="0" w:tplc="F67A580C">
      <w:start w:val="1"/>
      <w:numFmt w:val="upperRoman"/>
      <w:lvlText w:val="%1."/>
      <w:lvlJc w:val="right"/>
      <w:pPr>
        <w:ind w:left="717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2A1D"/>
    <w:multiLevelType w:val="hybridMultilevel"/>
    <w:tmpl w:val="B6661B58"/>
    <w:lvl w:ilvl="0" w:tplc="4F90A30A">
      <w:start w:val="2"/>
      <w:numFmt w:val="upperRoman"/>
      <w:lvlText w:val="%1."/>
      <w:lvlJc w:val="right"/>
      <w:pPr>
        <w:ind w:left="785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6E311C1E"/>
    <w:multiLevelType w:val="hybridMultilevel"/>
    <w:tmpl w:val="FBBC0FC8"/>
    <w:lvl w:ilvl="0" w:tplc="BD46DE6A">
      <w:start w:val="1"/>
      <w:numFmt w:val="upperRoman"/>
      <w:lvlText w:val="%1."/>
      <w:lvlJc w:val="right"/>
      <w:pPr>
        <w:ind w:left="717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5B0D"/>
    <w:multiLevelType w:val="hybridMultilevel"/>
    <w:tmpl w:val="1FD6A8C0"/>
    <w:lvl w:ilvl="0" w:tplc="4F90A30A">
      <w:start w:val="2"/>
      <w:numFmt w:val="upperRoman"/>
      <w:lvlText w:val="%1."/>
      <w:lvlJc w:val="right"/>
      <w:pPr>
        <w:ind w:left="785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FD03233"/>
    <w:multiLevelType w:val="multilevel"/>
    <w:tmpl w:val="751C515E"/>
    <w:lvl w:ilvl="0">
      <w:start w:val="1"/>
      <w:numFmt w:val="decimal"/>
      <w:pStyle w:val="Ttulo4"/>
      <w:lvlText w:val="Art. %1º"/>
      <w:lvlJc w:val="left"/>
      <w:pPr>
        <w:ind w:left="2771" w:hanging="360"/>
      </w:pPr>
      <w:rPr>
        <w:rFonts w:ascii="Garamond" w:hAnsi="Garamond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49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4" w:hanging="18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7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</w:num>
  <w:num w:numId="19">
    <w:abstractNumId w:val="9"/>
  </w:num>
  <w:num w:numId="20">
    <w:abstractNumId w:val="5"/>
    <w:lvlOverride w:ilvl="0">
      <w:startOverride w:val="2"/>
    </w:lvlOverride>
  </w:num>
  <w:num w:numId="21">
    <w:abstractNumId w:val="7"/>
  </w:num>
  <w:num w:numId="22">
    <w:abstractNumId w:val="5"/>
    <w:lvlOverride w:ilvl="0">
      <w:startOverride w:val="2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2"/>
    </w:lvlOverride>
  </w:num>
  <w:num w:numId="25">
    <w:abstractNumId w:val="10"/>
  </w:num>
  <w:num w:numId="26">
    <w:abstractNumId w:val="0"/>
  </w:num>
  <w:num w:numId="27">
    <w:abstractNumId w:val="8"/>
  </w:num>
  <w:num w:numId="28">
    <w:abstractNumId w:val="6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nUphCtj2bodF3k9/hE9xJ8G4D3oAV1nMFEnCuO/dACk1kLv2HIqGrIHycR74pBQgjMlIo9TAPBnGSRB9a7+NTQ==" w:salt="tNUgUJk/mYXYRfWMK/5MRQ==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FE"/>
    <w:rsid w:val="00003304"/>
    <w:rsid w:val="000034B0"/>
    <w:rsid w:val="0000768F"/>
    <w:rsid w:val="00015DAB"/>
    <w:rsid w:val="00020B78"/>
    <w:rsid w:val="00022C19"/>
    <w:rsid w:val="00026675"/>
    <w:rsid w:val="000340BD"/>
    <w:rsid w:val="00034716"/>
    <w:rsid w:val="000351BB"/>
    <w:rsid w:val="00036D2B"/>
    <w:rsid w:val="00040619"/>
    <w:rsid w:val="00041FDA"/>
    <w:rsid w:val="00052582"/>
    <w:rsid w:val="000545DE"/>
    <w:rsid w:val="00055C62"/>
    <w:rsid w:val="00055F40"/>
    <w:rsid w:val="00056BFA"/>
    <w:rsid w:val="000613CB"/>
    <w:rsid w:val="00061490"/>
    <w:rsid w:val="000628CE"/>
    <w:rsid w:val="00065C98"/>
    <w:rsid w:val="000709FE"/>
    <w:rsid w:val="000738C1"/>
    <w:rsid w:val="00074BAB"/>
    <w:rsid w:val="000754E5"/>
    <w:rsid w:val="000802F6"/>
    <w:rsid w:val="00091768"/>
    <w:rsid w:val="0009398E"/>
    <w:rsid w:val="00096F39"/>
    <w:rsid w:val="000A2E82"/>
    <w:rsid w:val="000A4134"/>
    <w:rsid w:val="000A6EB6"/>
    <w:rsid w:val="000B3D29"/>
    <w:rsid w:val="000C21EC"/>
    <w:rsid w:val="000C5BA0"/>
    <w:rsid w:val="000C5CD4"/>
    <w:rsid w:val="000D1E70"/>
    <w:rsid w:val="000D264B"/>
    <w:rsid w:val="000D395B"/>
    <w:rsid w:val="000D5404"/>
    <w:rsid w:val="000D7A3D"/>
    <w:rsid w:val="000E5694"/>
    <w:rsid w:val="000E7046"/>
    <w:rsid w:val="000F3047"/>
    <w:rsid w:val="001137A3"/>
    <w:rsid w:val="001159B0"/>
    <w:rsid w:val="00124823"/>
    <w:rsid w:val="00124A10"/>
    <w:rsid w:val="00124E8E"/>
    <w:rsid w:val="00127FDE"/>
    <w:rsid w:val="0013068B"/>
    <w:rsid w:val="0013527C"/>
    <w:rsid w:val="0013620C"/>
    <w:rsid w:val="0013741A"/>
    <w:rsid w:val="00137709"/>
    <w:rsid w:val="00142D25"/>
    <w:rsid w:val="00143BED"/>
    <w:rsid w:val="00145B23"/>
    <w:rsid w:val="00145BC8"/>
    <w:rsid w:val="001465F1"/>
    <w:rsid w:val="00150EAE"/>
    <w:rsid w:val="0015217B"/>
    <w:rsid w:val="00156258"/>
    <w:rsid w:val="001674F2"/>
    <w:rsid w:val="001729B7"/>
    <w:rsid w:val="00174C1B"/>
    <w:rsid w:val="00177F0F"/>
    <w:rsid w:val="00180DF9"/>
    <w:rsid w:val="00183800"/>
    <w:rsid w:val="00184B07"/>
    <w:rsid w:val="001905D5"/>
    <w:rsid w:val="00191529"/>
    <w:rsid w:val="001932E8"/>
    <w:rsid w:val="00195007"/>
    <w:rsid w:val="001A6BD2"/>
    <w:rsid w:val="001B455D"/>
    <w:rsid w:val="001B7931"/>
    <w:rsid w:val="001B7F15"/>
    <w:rsid w:val="001C020A"/>
    <w:rsid w:val="001C2295"/>
    <w:rsid w:val="001D04B3"/>
    <w:rsid w:val="001D2AFB"/>
    <w:rsid w:val="001D358E"/>
    <w:rsid w:val="001E06BF"/>
    <w:rsid w:val="001E302D"/>
    <w:rsid w:val="001E50AE"/>
    <w:rsid w:val="001F0AA5"/>
    <w:rsid w:val="001F1BA5"/>
    <w:rsid w:val="001F1C76"/>
    <w:rsid w:val="001F2DAE"/>
    <w:rsid w:val="001F3BE1"/>
    <w:rsid w:val="001F5CBD"/>
    <w:rsid w:val="001F7058"/>
    <w:rsid w:val="00204044"/>
    <w:rsid w:val="002065BC"/>
    <w:rsid w:val="00212E43"/>
    <w:rsid w:val="00213F02"/>
    <w:rsid w:val="00214231"/>
    <w:rsid w:val="0021562C"/>
    <w:rsid w:val="0021616E"/>
    <w:rsid w:val="00217215"/>
    <w:rsid w:val="00221ECE"/>
    <w:rsid w:val="002252B4"/>
    <w:rsid w:val="002269D0"/>
    <w:rsid w:val="002276F5"/>
    <w:rsid w:val="00227777"/>
    <w:rsid w:val="00231953"/>
    <w:rsid w:val="00231E6C"/>
    <w:rsid w:val="00233FEA"/>
    <w:rsid w:val="002412A1"/>
    <w:rsid w:val="00241EDB"/>
    <w:rsid w:val="00243269"/>
    <w:rsid w:val="002479B5"/>
    <w:rsid w:val="00247AD3"/>
    <w:rsid w:val="00254977"/>
    <w:rsid w:val="0025710F"/>
    <w:rsid w:val="00263915"/>
    <w:rsid w:val="002657C0"/>
    <w:rsid w:val="00265E28"/>
    <w:rsid w:val="0027118F"/>
    <w:rsid w:val="00273F93"/>
    <w:rsid w:val="00275621"/>
    <w:rsid w:val="00281506"/>
    <w:rsid w:val="002824BD"/>
    <w:rsid w:val="00282A49"/>
    <w:rsid w:val="00284DA5"/>
    <w:rsid w:val="00284FF9"/>
    <w:rsid w:val="00285467"/>
    <w:rsid w:val="0029185A"/>
    <w:rsid w:val="00293487"/>
    <w:rsid w:val="002947C2"/>
    <w:rsid w:val="002A513A"/>
    <w:rsid w:val="002A7197"/>
    <w:rsid w:val="002B32B2"/>
    <w:rsid w:val="002C04E7"/>
    <w:rsid w:val="002C338B"/>
    <w:rsid w:val="002D060F"/>
    <w:rsid w:val="002D17B2"/>
    <w:rsid w:val="002D3110"/>
    <w:rsid w:val="002D42F3"/>
    <w:rsid w:val="002D4595"/>
    <w:rsid w:val="002E319C"/>
    <w:rsid w:val="002E4E22"/>
    <w:rsid w:val="002F5DD2"/>
    <w:rsid w:val="00300EA9"/>
    <w:rsid w:val="003018EC"/>
    <w:rsid w:val="003071EF"/>
    <w:rsid w:val="0031668C"/>
    <w:rsid w:val="00322498"/>
    <w:rsid w:val="003224E1"/>
    <w:rsid w:val="0032339B"/>
    <w:rsid w:val="00323F62"/>
    <w:rsid w:val="003323BF"/>
    <w:rsid w:val="003333CC"/>
    <w:rsid w:val="00361DF4"/>
    <w:rsid w:val="00362452"/>
    <w:rsid w:val="00373871"/>
    <w:rsid w:val="00377E71"/>
    <w:rsid w:val="003807A3"/>
    <w:rsid w:val="0038115A"/>
    <w:rsid w:val="00381CFB"/>
    <w:rsid w:val="00392852"/>
    <w:rsid w:val="003962C8"/>
    <w:rsid w:val="00397BE4"/>
    <w:rsid w:val="003A248F"/>
    <w:rsid w:val="003A31B6"/>
    <w:rsid w:val="003A41FB"/>
    <w:rsid w:val="003A6BDE"/>
    <w:rsid w:val="003A723B"/>
    <w:rsid w:val="003A7FF3"/>
    <w:rsid w:val="003B1EE5"/>
    <w:rsid w:val="003B4732"/>
    <w:rsid w:val="003C07D5"/>
    <w:rsid w:val="003C1469"/>
    <w:rsid w:val="003C623B"/>
    <w:rsid w:val="003D0E57"/>
    <w:rsid w:val="003D4B07"/>
    <w:rsid w:val="003E00F5"/>
    <w:rsid w:val="003E13A3"/>
    <w:rsid w:val="003E3EF3"/>
    <w:rsid w:val="003E3FB3"/>
    <w:rsid w:val="003E53BD"/>
    <w:rsid w:val="003E6306"/>
    <w:rsid w:val="0040123E"/>
    <w:rsid w:val="00407539"/>
    <w:rsid w:val="00421699"/>
    <w:rsid w:val="0042342A"/>
    <w:rsid w:val="00424276"/>
    <w:rsid w:val="004253C9"/>
    <w:rsid w:val="00442605"/>
    <w:rsid w:val="00444955"/>
    <w:rsid w:val="0044573E"/>
    <w:rsid w:val="00451AA2"/>
    <w:rsid w:val="00461BD6"/>
    <w:rsid w:val="00475F8B"/>
    <w:rsid w:val="004776E0"/>
    <w:rsid w:val="00485304"/>
    <w:rsid w:val="0049042F"/>
    <w:rsid w:val="00493E09"/>
    <w:rsid w:val="00495DFB"/>
    <w:rsid w:val="00497710"/>
    <w:rsid w:val="004A00E6"/>
    <w:rsid w:val="004B5642"/>
    <w:rsid w:val="004C0473"/>
    <w:rsid w:val="004C1529"/>
    <w:rsid w:val="004C5BBC"/>
    <w:rsid w:val="004C7FFE"/>
    <w:rsid w:val="004D0361"/>
    <w:rsid w:val="004E05AE"/>
    <w:rsid w:val="004E0B79"/>
    <w:rsid w:val="004E1A03"/>
    <w:rsid w:val="004E306F"/>
    <w:rsid w:val="004E7A01"/>
    <w:rsid w:val="004F28E6"/>
    <w:rsid w:val="004F2FFA"/>
    <w:rsid w:val="004F3059"/>
    <w:rsid w:val="004F34B4"/>
    <w:rsid w:val="005007A3"/>
    <w:rsid w:val="005010D8"/>
    <w:rsid w:val="00503AC7"/>
    <w:rsid w:val="00503D28"/>
    <w:rsid w:val="005055EA"/>
    <w:rsid w:val="005058BE"/>
    <w:rsid w:val="00506907"/>
    <w:rsid w:val="00506943"/>
    <w:rsid w:val="00513B5E"/>
    <w:rsid w:val="00513E15"/>
    <w:rsid w:val="005156CA"/>
    <w:rsid w:val="005163A8"/>
    <w:rsid w:val="00521B28"/>
    <w:rsid w:val="005230BB"/>
    <w:rsid w:val="00530563"/>
    <w:rsid w:val="00532486"/>
    <w:rsid w:val="00532B1A"/>
    <w:rsid w:val="00533628"/>
    <w:rsid w:val="00535B46"/>
    <w:rsid w:val="00543C17"/>
    <w:rsid w:val="00547DE3"/>
    <w:rsid w:val="00553B35"/>
    <w:rsid w:val="00555F0B"/>
    <w:rsid w:val="005627B4"/>
    <w:rsid w:val="0057334E"/>
    <w:rsid w:val="005741A0"/>
    <w:rsid w:val="00576CDF"/>
    <w:rsid w:val="00585B92"/>
    <w:rsid w:val="00586CFF"/>
    <w:rsid w:val="00595367"/>
    <w:rsid w:val="005A4C8C"/>
    <w:rsid w:val="005A6F85"/>
    <w:rsid w:val="005A74EF"/>
    <w:rsid w:val="005A7845"/>
    <w:rsid w:val="005B2632"/>
    <w:rsid w:val="005B51A2"/>
    <w:rsid w:val="005B6D4C"/>
    <w:rsid w:val="005C128B"/>
    <w:rsid w:val="005C7088"/>
    <w:rsid w:val="005C7BB6"/>
    <w:rsid w:val="005D39F7"/>
    <w:rsid w:val="005E54D7"/>
    <w:rsid w:val="005E6B8E"/>
    <w:rsid w:val="005F304D"/>
    <w:rsid w:val="006006D5"/>
    <w:rsid w:val="00601E05"/>
    <w:rsid w:val="0060304C"/>
    <w:rsid w:val="00606926"/>
    <w:rsid w:val="00611002"/>
    <w:rsid w:val="006120E5"/>
    <w:rsid w:val="00613286"/>
    <w:rsid w:val="00613FAC"/>
    <w:rsid w:val="00620B17"/>
    <w:rsid w:val="00620B99"/>
    <w:rsid w:val="00621CB4"/>
    <w:rsid w:val="00621E7B"/>
    <w:rsid w:val="006234F7"/>
    <w:rsid w:val="006239F4"/>
    <w:rsid w:val="006302D4"/>
    <w:rsid w:val="00632065"/>
    <w:rsid w:val="00634339"/>
    <w:rsid w:val="006451B3"/>
    <w:rsid w:val="006452F9"/>
    <w:rsid w:val="00660470"/>
    <w:rsid w:val="00660682"/>
    <w:rsid w:val="00660A2B"/>
    <w:rsid w:val="00666C3A"/>
    <w:rsid w:val="00675F37"/>
    <w:rsid w:val="00676065"/>
    <w:rsid w:val="00680156"/>
    <w:rsid w:val="006834D5"/>
    <w:rsid w:val="0068375E"/>
    <w:rsid w:val="00690CBA"/>
    <w:rsid w:val="00691EDC"/>
    <w:rsid w:val="006A053C"/>
    <w:rsid w:val="006A307B"/>
    <w:rsid w:val="006B08C4"/>
    <w:rsid w:val="006B23B9"/>
    <w:rsid w:val="006C1121"/>
    <w:rsid w:val="006C37B4"/>
    <w:rsid w:val="006C4534"/>
    <w:rsid w:val="006C47BD"/>
    <w:rsid w:val="006C5367"/>
    <w:rsid w:val="006C6C13"/>
    <w:rsid w:val="006D3BDB"/>
    <w:rsid w:val="006E0F06"/>
    <w:rsid w:val="006E2834"/>
    <w:rsid w:val="006E4F47"/>
    <w:rsid w:val="006F15DF"/>
    <w:rsid w:val="006F2E0B"/>
    <w:rsid w:val="006F40F7"/>
    <w:rsid w:val="006F6B0F"/>
    <w:rsid w:val="006F7996"/>
    <w:rsid w:val="007007E2"/>
    <w:rsid w:val="00701033"/>
    <w:rsid w:val="007150AC"/>
    <w:rsid w:val="00722A99"/>
    <w:rsid w:val="00723238"/>
    <w:rsid w:val="00725CAB"/>
    <w:rsid w:val="007264F7"/>
    <w:rsid w:val="007267AF"/>
    <w:rsid w:val="0072706F"/>
    <w:rsid w:val="00727245"/>
    <w:rsid w:val="0072776C"/>
    <w:rsid w:val="00730373"/>
    <w:rsid w:val="00731CCA"/>
    <w:rsid w:val="00732162"/>
    <w:rsid w:val="007362D2"/>
    <w:rsid w:val="00736728"/>
    <w:rsid w:val="0074041B"/>
    <w:rsid w:val="00743A41"/>
    <w:rsid w:val="00746851"/>
    <w:rsid w:val="007517DE"/>
    <w:rsid w:val="0075291D"/>
    <w:rsid w:val="00754421"/>
    <w:rsid w:val="00755BCC"/>
    <w:rsid w:val="007564B5"/>
    <w:rsid w:val="00757A1E"/>
    <w:rsid w:val="007619C2"/>
    <w:rsid w:val="00763892"/>
    <w:rsid w:val="00764E85"/>
    <w:rsid w:val="007658D7"/>
    <w:rsid w:val="00767C6B"/>
    <w:rsid w:val="00770227"/>
    <w:rsid w:val="00771419"/>
    <w:rsid w:val="007733F8"/>
    <w:rsid w:val="00781268"/>
    <w:rsid w:val="00781435"/>
    <w:rsid w:val="007821FE"/>
    <w:rsid w:val="00785024"/>
    <w:rsid w:val="007852CE"/>
    <w:rsid w:val="00786612"/>
    <w:rsid w:val="007866C2"/>
    <w:rsid w:val="00795644"/>
    <w:rsid w:val="00796FF8"/>
    <w:rsid w:val="007A1B6C"/>
    <w:rsid w:val="007A25E2"/>
    <w:rsid w:val="007A280E"/>
    <w:rsid w:val="007C4D8F"/>
    <w:rsid w:val="007C552F"/>
    <w:rsid w:val="007C58E7"/>
    <w:rsid w:val="007D08C2"/>
    <w:rsid w:val="007D46D2"/>
    <w:rsid w:val="007E28B1"/>
    <w:rsid w:val="007E48ED"/>
    <w:rsid w:val="007E7FBA"/>
    <w:rsid w:val="007F3C49"/>
    <w:rsid w:val="007F695B"/>
    <w:rsid w:val="008019D3"/>
    <w:rsid w:val="008104DE"/>
    <w:rsid w:val="00817127"/>
    <w:rsid w:val="008229ED"/>
    <w:rsid w:val="00824D44"/>
    <w:rsid w:val="00832057"/>
    <w:rsid w:val="0083569B"/>
    <w:rsid w:val="0083645B"/>
    <w:rsid w:val="00852F5B"/>
    <w:rsid w:val="008539CC"/>
    <w:rsid w:val="00854233"/>
    <w:rsid w:val="008557EE"/>
    <w:rsid w:val="00864A2F"/>
    <w:rsid w:val="008701ED"/>
    <w:rsid w:val="008709FA"/>
    <w:rsid w:val="00871E7B"/>
    <w:rsid w:val="008744C4"/>
    <w:rsid w:val="00880908"/>
    <w:rsid w:val="00882A2B"/>
    <w:rsid w:val="00890B69"/>
    <w:rsid w:val="00891788"/>
    <w:rsid w:val="00893F21"/>
    <w:rsid w:val="008B6F2D"/>
    <w:rsid w:val="008B752C"/>
    <w:rsid w:val="008C0378"/>
    <w:rsid w:val="008C198F"/>
    <w:rsid w:val="008C28AA"/>
    <w:rsid w:val="008C409F"/>
    <w:rsid w:val="008C52ED"/>
    <w:rsid w:val="008C54E4"/>
    <w:rsid w:val="008C56C2"/>
    <w:rsid w:val="008C737B"/>
    <w:rsid w:val="008D06BE"/>
    <w:rsid w:val="008D07FC"/>
    <w:rsid w:val="008D3514"/>
    <w:rsid w:val="008D3DC4"/>
    <w:rsid w:val="008D4FAF"/>
    <w:rsid w:val="008D6ADA"/>
    <w:rsid w:val="008E6A05"/>
    <w:rsid w:val="008F29CF"/>
    <w:rsid w:val="008F7CA3"/>
    <w:rsid w:val="00900B49"/>
    <w:rsid w:val="009030DF"/>
    <w:rsid w:val="00903D4C"/>
    <w:rsid w:val="009047D0"/>
    <w:rsid w:val="00905BD1"/>
    <w:rsid w:val="009063FA"/>
    <w:rsid w:val="00907803"/>
    <w:rsid w:val="00910D04"/>
    <w:rsid w:val="009126BC"/>
    <w:rsid w:val="0091272E"/>
    <w:rsid w:val="0091376E"/>
    <w:rsid w:val="00917476"/>
    <w:rsid w:val="00917818"/>
    <w:rsid w:val="00922564"/>
    <w:rsid w:val="00935CC8"/>
    <w:rsid w:val="00937971"/>
    <w:rsid w:val="009469D7"/>
    <w:rsid w:val="00947087"/>
    <w:rsid w:val="0095654B"/>
    <w:rsid w:val="0096020E"/>
    <w:rsid w:val="00964DCF"/>
    <w:rsid w:val="009657A9"/>
    <w:rsid w:val="00967588"/>
    <w:rsid w:val="009865D3"/>
    <w:rsid w:val="0098675E"/>
    <w:rsid w:val="00991C93"/>
    <w:rsid w:val="00993129"/>
    <w:rsid w:val="009938EF"/>
    <w:rsid w:val="00997F8B"/>
    <w:rsid w:val="00997FB3"/>
    <w:rsid w:val="009A5C5A"/>
    <w:rsid w:val="009A69AB"/>
    <w:rsid w:val="009B07B4"/>
    <w:rsid w:val="009B2DEB"/>
    <w:rsid w:val="009B62C0"/>
    <w:rsid w:val="009C016F"/>
    <w:rsid w:val="009C1CF6"/>
    <w:rsid w:val="009C246D"/>
    <w:rsid w:val="009C45EC"/>
    <w:rsid w:val="009D01C1"/>
    <w:rsid w:val="009D245A"/>
    <w:rsid w:val="009D2A35"/>
    <w:rsid w:val="009D4CA1"/>
    <w:rsid w:val="009E297A"/>
    <w:rsid w:val="009E2A05"/>
    <w:rsid w:val="009E37AF"/>
    <w:rsid w:val="009E682A"/>
    <w:rsid w:val="009F25A6"/>
    <w:rsid w:val="009F7CF2"/>
    <w:rsid w:val="00A01071"/>
    <w:rsid w:val="00A02810"/>
    <w:rsid w:val="00A02CD3"/>
    <w:rsid w:val="00A0638D"/>
    <w:rsid w:val="00A10885"/>
    <w:rsid w:val="00A1285C"/>
    <w:rsid w:val="00A128F5"/>
    <w:rsid w:val="00A134E6"/>
    <w:rsid w:val="00A213D3"/>
    <w:rsid w:val="00A21E4E"/>
    <w:rsid w:val="00A23DD6"/>
    <w:rsid w:val="00A24F2D"/>
    <w:rsid w:val="00A25624"/>
    <w:rsid w:val="00A2576F"/>
    <w:rsid w:val="00A26BEE"/>
    <w:rsid w:val="00A36091"/>
    <w:rsid w:val="00A367B4"/>
    <w:rsid w:val="00A37D2A"/>
    <w:rsid w:val="00A41C4A"/>
    <w:rsid w:val="00A43300"/>
    <w:rsid w:val="00A50E99"/>
    <w:rsid w:val="00A53024"/>
    <w:rsid w:val="00A53E2F"/>
    <w:rsid w:val="00A54F87"/>
    <w:rsid w:val="00A60EF5"/>
    <w:rsid w:val="00A62F79"/>
    <w:rsid w:val="00A70ABC"/>
    <w:rsid w:val="00A74468"/>
    <w:rsid w:val="00A779B9"/>
    <w:rsid w:val="00A800D5"/>
    <w:rsid w:val="00A83E47"/>
    <w:rsid w:val="00A90403"/>
    <w:rsid w:val="00A90B37"/>
    <w:rsid w:val="00A913A3"/>
    <w:rsid w:val="00A917CD"/>
    <w:rsid w:val="00A92780"/>
    <w:rsid w:val="00A93EF3"/>
    <w:rsid w:val="00A97835"/>
    <w:rsid w:val="00AA3296"/>
    <w:rsid w:val="00AA4F50"/>
    <w:rsid w:val="00AA5FB4"/>
    <w:rsid w:val="00AC0F0D"/>
    <w:rsid w:val="00AD2E3A"/>
    <w:rsid w:val="00AD49AA"/>
    <w:rsid w:val="00AD55DB"/>
    <w:rsid w:val="00AD6544"/>
    <w:rsid w:val="00AE1EE0"/>
    <w:rsid w:val="00AE3BBC"/>
    <w:rsid w:val="00AE4FB1"/>
    <w:rsid w:val="00AE56D4"/>
    <w:rsid w:val="00AE62EA"/>
    <w:rsid w:val="00AF5C54"/>
    <w:rsid w:val="00AF7815"/>
    <w:rsid w:val="00B029B7"/>
    <w:rsid w:val="00B031D0"/>
    <w:rsid w:val="00B0755D"/>
    <w:rsid w:val="00B07DC8"/>
    <w:rsid w:val="00B10135"/>
    <w:rsid w:val="00B15FCB"/>
    <w:rsid w:val="00B162BE"/>
    <w:rsid w:val="00B1665A"/>
    <w:rsid w:val="00B16F66"/>
    <w:rsid w:val="00B319B5"/>
    <w:rsid w:val="00B3207A"/>
    <w:rsid w:val="00B32D52"/>
    <w:rsid w:val="00B35150"/>
    <w:rsid w:val="00B44EC2"/>
    <w:rsid w:val="00B52407"/>
    <w:rsid w:val="00B52B7E"/>
    <w:rsid w:val="00B537BA"/>
    <w:rsid w:val="00B54556"/>
    <w:rsid w:val="00B60DA4"/>
    <w:rsid w:val="00B61B00"/>
    <w:rsid w:val="00B6664E"/>
    <w:rsid w:val="00B73579"/>
    <w:rsid w:val="00B828BF"/>
    <w:rsid w:val="00B84E16"/>
    <w:rsid w:val="00B87564"/>
    <w:rsid w:val="00B90F7C"/>
    <w:rsid w:val="00B93C4C"/>
    <w:rsid w:val="00B93DFE"/>
    <w:rsid w:val="00BA7D20"/>
    <w:rsid w:val="00BB16C8"/>
    <w:rsid w:val="00BB2946"/>
    <w:rsid w:val="00BB4300"/>
    <w:rsid w:val="00BB5256"/>
    <w:rsid w:val="00BB7563"/>
    <w:rsid w:val="00BC2064"/>
    <w:rsid w:val="00BC2C8B"/>
    <w:rsid w:val="00BC2D6B"/>
    <w:rsid w:val="00BC467C"/>
    <w:rsid w:val="00BC4BD2"/>
    <w:rsid w:val="00BC57AB"/>
    <w:rsid w:val="00BD03F1"/>
    <w:rsid w:val="00BD2C17"/>
    <w:rsid w:val="00BD3344"/>
    <w:rsid w:val="00BE52D2"/>
    <w:rsid w:val="00BE7429"/>
    <w:rsid w:val="00BE7E58"/>
    <w:rsid w:val="00BF04BA"/>
    <w:rsid w:val="00BF35A9"/>
    <w:rsid w:val="00BF3CB4"/>
    <w:rsid w:val="00BF5450"/>
    <w:rsid w:val="00BF79BE"/>
    <w:rsid w:val="00C0031D"/>
    <w:rsid w:val="00C00C0B"/>
    <w:rsid w:val="00C070D5"/>
    <w:rsid w:val="00C0727D"/>
    <w:rsid w:val="00C111D0"/>
    <w:rsid w:val="00C1446E"/>
    <w:rsid w:val="00C14B35"/>
    <w:rsid w:val="00C15483"/>
    <w:rsid w:val="00C16824"/>
    <w:rsid w:val="00C17A5C"/>
    <w:rsid w:val="00C2377B"/>
    <w:rsid w:val="00C247EF"/>
    <w:rsid w:val="00C24C39"/>
    <w:rsid w:val="00C267CD"/>
    <w:rsid w:val="00C27B2E"/>
    <w:rsid w:val="00C31068"/>
    <w:rsid w:val="00C35403"/>
    <w:rsid w:val="00C37874"/>
    <w:rsid w:val="00C44A04"/>
    <w:rsid w:val="00C46D95"/>
    <w:rsid w:val="00C46FDF"/>
    <w:rsid w:val="00C55460"/>
    <w:rsid w:val="00C610F7"/>
    <w:rsid w:val="00C620C9"/>
    <w:rsid w:val="00C66BE7"/>
    <w:rsid w:val="00C67516"/>
    <w:rsid w:val="00C67ACF"/>
    <w:rsid w:val="00C67FDC"/>
    <w:rsid w:val="00C7104A"/>
    <w:rsid w:val="00C74B68"/>
    <w:rsid w:val="00C75F77"/>
    <w:rsid w:val="00C7628E"/>
    <w:rsid w:val="00C771D3"/>
    <w:rsid w:val="00C77F4F"/>
    <w:rsid w:val="00C81B80"/>
    <w:rsid w:val="00C864DD"/>
    <w:rsid w:val="00CA441B"/>
    <w:rsid w:val="00CB0367"/>
    <w:rsid w:val="00CB3C7A"/>
    <w:rsid w:val="00CB59FA"/>
    <w:rsid w:val="00CB5C37"/>
    <w:rsid w:val="00CB5F0A"/>
    <w:rsid w:val="00CC5BC7"/>
    <w:rsid w:val="00CD08A7"/>
    <w:rsid w:val="00CD3461"/>
    <w:rsid w:val="00CD56FA"/>
    <w:rsid w:val="00CE0FDC"/>
    <w:rsid w:val="00CE11DC"/>
    <w:rsid w:val="00CE3591"/>
    <w:rsid w:val="00CE4DBF"/>
    <w:rsid w:val="00CE4FB7"/>
    <w:rsid w:val="00CE7ED2"/>
    <w:rsid w:val="00CF0835"/>
    <w:rsid w:val="00CF0FDE"/>
    <w:rsid w:val="00CF5B2F"/>
    <w:rsid w:val="00CF7E0D"/>
    <w:rsid w:val="00D0242F"/>
    <w:rsid w:val="00D05D6B"/>
    <w:rsid w:val="00D060B7"/>
    <w:rsid w:val="00D061E6"/>
    <w:rsid w:val="00D0643F"/>
    <w:rsid w:val="00D0743D"/>
    <w:rsid w:val="00D11F46"/>
    <w:rsid w:val="00D11FDE"/>
    <w:rsid w:val="00D12BD9"/>
    <w:rsid w:val="00D1688D"/>
    <w:rsid w:val="00D20899"/>
    <w:rsid w:val="00D222C9"/>
    <w:rsid w:val="00D23FD8"/>
    <w:rsid w:val="00D24BAF"/>
    <w:rsid w:val="00D24CF2"/>
    <w:rsid w:val="00D2546F"/>
    <w:rsid w:val="00D26F93"/>
    <w:rsid w:val="00D27598"/>
    <w:rsid w:val="00D312DA"/>
    <w:rsid w:val="00D3181A"/>
    <w:rsid w:val="00D35E08"/>
    <w:rsid w:val="00D41C16"/>
    <w:rsid w:val="00D42BD4"/>
    <w:rsid w:val="00D4425D"/>
    <w:rsid w:val="00D468E1"/>
    <w:rsid w:val="00D524BE"/>
    <w:rsid w:val="00D62FD6"/>
    <w:rsid w:val="00D64484"/>
    <w:rsid w:val="00D65DE7"/>
    <w:rsid w:val="00D65E3C"/>
    <w:rsid w:val="00D679E1"/>
    <w:rsid w:val="00D740FE"/>
    <w:rsid w:val="00D825DD"/>
    <w:rsid w:val="00D845AF"/>
    <w:rsid w:val="00D852EC"/>
    <w:rsid w:val="00D9756D"/>
    <w:rsid w:val="00DA0A6E"/>
    <w:rsid w:val="00DA24B1"/>
    <w:rsid w:val="00DB177A"/>
    <w:rsid w:val="00DB23DA"/>
    <w:rsid w:val="00DC0035"/>
    <w:rsid w:val="00DC188D"/>
    <w:rsid w:val="00DC275B"/>
    <w:rsid w:val="00DD06CA"/>
    <w:rsid w:val="00DD25BB"/>
    <w:rsid w:val="00DD43AF"/>
    <w:rsid w:val="00DE25B6"/>
    <w:rsid w:val="00DF1C18"/>
    <w:rsid w:val="00DF514D"/>
    <w:rsid w:val="00E000D4"/>
    <w:rsid w:val="00E02708"/>
    <w:rsid w:val="00E06503"/>
    <w:rsid w:val="00E1532A"/>
    <w:rsid w:val="00E159A4"/>
    <w:rsid w:val="00E15F88"/>
    <w:rsid w:val="00E32BBB"/>
    <w:rsid w:val="00E40926"/>
    <w:rsid w:val="00E41300"/>
    <w:rsid w:val="00E45D4E"/>
    <w:rsid w:val="00E4686D"/>
    <w:rsid w:val="00E5709E"/>
    <w:rsid w:val="00E60BBE"/>
    <w:rsid w:val="00E631A3"/>
    <w:rsid w:val="00E63E03"/>
    <w:rsid w:val="00E64A9C"/>
    <w:rsid w:val="00E65FF1"/>
    <w:rsid w:val="00E72A5F"/>
    <w:rsid w:val="00E7427A"/>
    <w:rsid w:val="00E77B3F"/>
    <w:rsid w:val="00E8213E"/>
    <w:rsid w:val="00E855F6"/>
    <w:rsid w:val="00E86227"/>
    <w:rsid w:val="00E8799F"/>
    <w:rsid w:val="00E91587"/>
    <w:rsid w:val="00E9647A"/>
    <w:rsid w:val="00E96F3E"/>
    <w:rsid w:val="00EA785E"/>
    <w:rsid w:val="00EB2654"/>
    <w:rsid w:val="00EB4F71"/>
    <w:rsid w:val="00EB642B"/>
    <w:rsid w:val="00EB6A7B"/>
    <w:rsid w:val="00EC4F07"/>
    <w:rsid w:val="00EC530C"/>
    <w:rsid w:val="00EC7BF3"/>
    <w:rsid w:val="00ED4440"/>
    <w:rsid w:val="00ED5395"/>
    <w:rsid w:val="00ED5B91"/>
    <w:rsid w:val="00ED5C88"/>
    <w:rsid w:val="00EE54D4"/>
    <w:rsid w:val="00EE668F"/>
    <w:rsid w:val="00EF3F6C"/>
    <w:rsid w:val="00F00562"/>
    <w:rsid w:val="00F0067F"/>
    <w:rsid w:val="00F0477A"/>
    <w:rsid w:val="00F05056"/>
    <w:rsid w:val="00F05088"/>
    <w:rsid w:val="00F07781"/>
    <w:rsid w:val="00F13324"/>
    <w:rsid w:val="00F20835"/>
    <w:rsid w:val="00F21376"/>
    <w:rsid w:val="00F22683"/>
    <w:rsid w:val="00F22FB9"/>
    <w:rsid w:val="00F22FD5"/>
    <w:rsid w:val="00F27A7E"/>
    <w:rsid w:val="00F30039"/>
    <w:rsid w:val="00F354E1"/>
    <w:rsid w:val="00F35D14"/>
    <w:rsid w:val="00F36EFA"/>
    <w:rsid w:val="00F372DC"/>
    <w:rsid w:val="00F46431"/>
    <w:rsid w:val="00F5291F"/>
    <w:rsid w:val="00F5353D"/>
    <w:rsid w:val="00F54A61"/>
    <w:rsid w:val="00F567DA"/>
    <w:rsid w:val="00F62B92"/>
    <w:rsid w:val="00F66AE6"/>
    <w:rsid w:val="00F74358"/>
    <w:rsid w:val="00F75453"/>
    <w:rsid w:val="00F8186F"/>
    <w:rsid w:val="00F87C83"/>
    <w:rsid w:val="00F90CAD"/>
    <w:rsid w:val="00F920BD"/>
    <w:rsid w:val="00F93855"/>
    <w:rsid w:val="00F9515A"/>
    <w:rsid w:val="00F96B0F"/>
    <w:rsid w:val="00FA0D0A"/>
    <w:rsid w:val="00FA40DC"/>
    <w:rsid w:val="00FA7305"/>
    <w:rsid w:val="00FB070E"/>
    <w:rsid w:val="00FB0A09"/>
    <w:rsid w:val="00FB0F60"/>
    <w:rsid w:val="00FB34D1"/>
    <w:rsid w:val="00FC3F0A"/>
    <w:rsid w:val="00FC503E"/>
    <w:rsid w:val="00FC6016"/>
    <w:rsid w:val="00FC7010"/>
    <w:rsid w:val="00FD713E"/>
    <w:rsid w:val="00FE1EE2"/>
    <w:rsid w:val="00FE2BD1"/>
    <w:rsid w:val="00FE2EF0"/>
    <w:rsid w:val="00FE4E82"/>
    <w:rsid w:val="00FE64BB"/>
    <w:rsid w:val="00FF4252"/>
    <w:rsid w:val="00FF667C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57D2A"/>
  <w15:docId w15:val="{28B00ADD-671A-45DC-9B74-47ECEC92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68"/>
  </w:style>
  <w:style w:type="paragraph" w:styleId="Ttulo1">
    <w:name w:val="heading 1"/>
    <w:basedOn w:val="Normal"/>
    <w:uiPriority w:val="9"/>
    <w:qFormat/>
    <w:pPr>
      <w:ind w:left="2012" w:right="251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6A05"/>
    <w:pPr>
      <w:keepNext/>
      <w:keepLines/>
      <w:spacing w:before="240"/>
      <w:jc w:val="center"/>
      <w:outlineLvl w:val="1"/>
    </w:pPr>
    <w:rPr>
      <w:rFonts w:eastAsiaTheme="majorEastAsia" w:cstheme="minorHAnsi"/>
      <w:b/>
      <w:caps/>
    </w:rPr>
  </w:style>
  <w:style w:type="paragraph" w:styleId="Ttulo3">
    <w:name w:val="heading 3"/>
    <w:basedOn w:val="Normal"/>
    <w:link w:val="Ttulo3Char"/>
    <w:uiPriority w:val="9"/>
    <w:unhideWhenUsed/>
    <w:qFormat/>
    <w:rsid w:val="008E6A05"/>
    <w:pPr>
      <w:numPr>
        <w:numId w:val="10"/>
      </w:numPr>
      <w:spacing w:after="0"/>
      <w:outlineLvl w:val="2"/>
    </w:pPr>
    <w:rPr>
      <w:rFonts w:eastAsiaTheme="majorEastAsia" w:cstheme="majorBidi"/>
      <w:sz w:val="20"/>
    </w:rPr>
  </w:style>
  <w:style w:type="paragraph" w:styleId="Ttulo4">
    <w:name w:val="heading 4"/>
    <w:aliases w:val="artigo"/>
    <w:basedOn w:val="Normal"/>
    <w:next w:val="Normal"/>
    <w:link w:val="Ttulo4Char"/>
    <w:uiPriority w:val="9"/>
    <w:unhideWhenUsed/>
    <w:qFormat/>
    <w:rsid w:val="008E6A05"/>
    <w:pPr>
      <w:numPr>
        <w:numId w:val="3"/>
      </w:numPr>
      <w:spacing w:before="240"/>
      <w:outlineLvl w:val="3"/>
    </w:pPr>
    <w:rPr>
      <w:rFonts w:eastAsiaTheme="majorEastAsia" w:cstheme="majorBidi"/>
      <w:iCs/>
      <w:sz w:val="20"/>
    </w:rPr>
  </w:style>
  <w:style w:type="paragraph" w:styleId="Ttulo5">
    <w:name w:val="heading 5"/>
    <w:basedOn w:val="PargrafodaLista"/>
    <w:next w:val="Normal"/>
    <w:link w:val="Ttulo5Char"/>
    <w:uiPriority w:val="9"/>
    <w:unhideWhenUsed/>
    <w:qFormat/>
    <w:rsid w:val="008E6A05"/>
    <w:pPr>
      <w:numPr>
        <w:numId w:val="4"/>
      </w:numPr>
      <w:ind w:left="1071" w:hanging="357"/>
      <w:outlineLvl w:val="4"/>
    </w:pPr>
    <w:rPr>
      <w:sz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E6A05"/>
    <w:pPr>
      <w:numPr>
        <w:numId w:val="7"/>
      </w:numPr>
      <w:spacing w:before="120"/>
      <w:outlineLvl w:val="5"/>
    </w:pPr>
    <w:rPr>
      <w:rFonts w:eastAsiaTheme="majorEastAsia" w:cstheme="majorBidi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6A0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 w:firstLine="708"/>
      <w:jc w:val="both"/>
    </w:pPr>
  </w:style>
  <w:style w:type="paragraph" w:styleId="PargrafodaLista">
    <w:name w:val="List Paragraph"/>
    <w:aliases w:val="parágrafo legislação"/>
    <w:basedOn w:val="Normal"/>
    <w:next w:val="Normal"/>
    <w:uiPriority w:val="1"/>
    <w:rsid w:val="00D845AF"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2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C1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22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C19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15A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1">
    <w:name w:val="texto1"/>
    <w:basedOn w:val="Normal"/>
    <w:rsid w:val="00F9515A"/>
    <w:pPr>
      <w:autoSpaceDE/>
      <w:autoSpaceDN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25624"/>
    <w:pPr>
      <w:autoSpaceDE/>
      <w:autoSpaceDN/>
      <w:spacing w:before="100" w:beforeAutospacing="1" w:after="100" w:afterAutospacing="1"/>
    </w:pPr>
  </w:style>
  <w:style w:type="paragraph" w:customStyle="1" w:styleId="Default">
    <w:name w:val="Default"/>
    <w:rsid w:val="00E7427A"/>
    <w:pPr>
      <w:widowControl/>
      <w:adjustRightInd w:val="0"/>
    </w:pPr>
    <w:rPr>
      <w:rFonts w:ascii="Times New Roman" w:hAnsi="Times New Roman" w:cs="Times New Roman"/>
      <w:color w:val="000000"/>
      <w:lang w:val="pt-BR"/>
    </w:rPr>
  </w:style>
  <w:style w:type="character" w:customStyle="1" w:styleId="lrdctlblblk">
    <w:name w:val="lr_dct_lbl_blk"/>
    <w:basedOn w:val="Fontepargpadro"/>
    <w:rsid w:val="00C66BE7"/>
  </w:style>
  <w:style w:type="character" w:styleId="Refdecomentrio">
    <w:name w:val="annotation reference"/>
    <w:basedOn w:val="Fontepargpadro"/>
    <w:uiPriority w:val="99"/>
    <w:semiHidden/>
    <w:unhideWhenUsed/>
    <w:rsid w:val="009E37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7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7AF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7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7AF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8E6A05"/>
    <w:rPr>
      <w:rFonts w:ascii="Calibri" w:eastAsiaTheme="majorEastAsia" w:hAnsi="Calibri" w:cstheme="minorHAnsi"/>
      <w:b/>
      <w:caps/>
      <w:sz w:val="24"/>
      <w:szCs w:val="24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8E6A05"/>
    <w:rPr>
      <w:rFonts w:ascii="Calibri" w:eastAsiaTheme="majorEastAsia" w:hAnsi="Calibri" w:cstheme="majorBidi"/>
      <w:sz w:val="20"/>
      <w:szCs w:val="24"/>
      <w:lang w:val="pt-BR" w:eastAsia="pt-BR" w:bidi="pt-BR"/>
    </w:rPr>
  </w:style>
  <w:style w:type="character" w:customStyle="1" w:styleId="Ttulo4Char">
    <w:name w:val="Título 4 Char"/>
    <w:aliases w:val="artigo Char"/>
    <w:basedOn w:val="Fontepargpadro"/>
    <w:link w:val="Ttulo4"/>
    <w:uiPriority w:val="9"/>
    <w:rsid w:val="008E6A05"/>
    <w:rPr>
      <w:rFonts w:ascii="Calibri" w:eastAsiaTheme="majorEastAsia" w:hAnsi="Calibri" w:cstheme="majorBidi"/>
      <w:iCs/>
      <w:sz w:val="20"/>
      <w:lang w:val="pt-BR" w:eastAsia="pt-BR" w:bidi="pt-BR"/>
    </w:rPr>
  </w:style>
  <w:style w:type="character" w:customStyle="1" w:styleId="Ttulo5Char">
    <w:name w:val="Título 5 Char"/>
    <w:basedOn w:val="Fontepargpadro"/>
    <w:link w:val="Ttulo5"/>
    <w:uiPriority w:val="9"/>
    <w:rsid w:val="008E6A05"/>
    <w:rPr>
      <w:rFonts w:ascii="Calibri" w:eastAsia="Times New Roman" w:hAnsi="Calibri" w:cs="Times New Roman"/>
      <w:sz w:val="20"/>
      <w:lang w:val="pt-BR" w:eastAsia="pt-BR" w:bidi="pt-BR"/>
    </w:rPr>
  </w:style>
  <w:style w:type="character" w:customStyle="1" w:styleId="Ttulo6Char">
    <w:name w:val="Título 6 Char"/>
    <w:basedOn w:val="Fontepargpadro"/>
    <w:link w:val="Ttulo6"/>
    <w:uiPriority w:val="9"/>
    <w:rsid w:val="008E6A05"/>
    <w:rPr>
      <w:rFonts w:ascii="Calibri" w:eastAsiaTheme="majorEastAsia" w:hAnsi="Calibri" w:cstheme="majorBidi"/>
      <w:sz w:val="20"/>
      <w:lang w:val="pt-BR" w:eastAsia="pt-BR" w:bidi="pt-BR"/>
    </w:rPr>
  </w:style>
  <w:style w:type="paragraph" w:styleId="Reviso">
    <w:name w:val="Revision"/>
    <w:hidden/>
    <w:uiPriority w:val="99"/>
    <w:semiHidden/>
    <w:rsid w:val="00F00562"/>
    <w:pPr>
      <w:widowControl/>
      <w:autoSpaceDE/>
      <w:autoSpaceDN/>
    </w:pPr>
    <w:rPr>
      <w:rFonts w:ascii="Garamond" w:eastAsia="Times New Roman" w:hAnsi="Garamond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F3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8E6A05"/>
    <w:rPr>
      <w:rFonts w:ascii="Calibri" w:eastAsiaTheme="majorEastAsia" w:hAnsi="Calibri" w:cstheme="majorBidi"/>
      <w:i/>
      <w:iCs/>
      <w:color w:val="243F60" w:themeColor="accent1" w:themeShade="7F"/>
      <w:sz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7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D09-5802-432A-B15F-461C1FE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6442</Words>
  <Characters>36721</Characters>
  <Application>Microsoft Office Word</Application>
  <DocSecurity>8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rces006_17</vt:lpstr>
    </vt:vector>
  </TitlesOfParts>
  <Company>Sociedade Mineira de Cultura</Company>
  <LinksUpToDate>false</LinksUpToDate>
  <CharactersWithSpaces>43077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rces006_17</dc:title>
  <dc:creator>Luiza Soares Chiarelli</dc:creator>
  <cp:lastModifiedBy>Luciana Canan</cp:lastModifiedBy>
  <cp:revision>15</cp:revision>
  <cp:lastPrinted>2019-04-04T22:58:00Z</cp:lastPrinted>
  <dcterms:created xsi:type="dcterms:W3CDTF">2019-08-21T14:59:00Z</dcterms:created>
  <dcterms:modified xsi:type="dcterms:W3CDTF">2019-08-21T17:18:00Z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2018-08-07T00:00:00Z</vt:filetime>
  </property>
</Properties>
</file>