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8D0A08"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8D0A08"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126</w:t>
            </w:r>
            <w:bookmarkStart w:id="0" w:name="_GoBack"/>
            <w:bookmarkEnd w:id="0"/>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8D0A08"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7E0718" w:rsidP="007E07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14</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 xml:space="preserve">e </w:t>
            </w:r>
            <w:r>
              <w:rPr>
                <w:rFonts w:asciiTheme="majorHAnsi" w:hAnsiTheme="majorHAnsi" w:cs="Times New Roman"/>
                <w:sz w:val="20"/>
                <w:szCs w:val="20"/>
                <w:lang w:val="pt-BR"/>
              </w:rPr>
              <w:t>outubro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8D0A08"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7E07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do </w:t>
            </w:r>
            <w:r w:rsidR="007E0718">
              <w:rPr>
                <w:rFonts w:asciiTheme="majorHAnsi" w:hAnsiTheme="majorHAnsi" w:cs="Times New Roman"/>
                <w:sz w:val="20"/>
                <w:szCs w:val="20"/>
                <w:lang w:val="pt-BR"/>
              </w:rPr>
              <w:t>CRA</w:t>
            </w:r>
            <w:r w:rsidR="00D2110C">
              <w:rPr>
                <w:rFonts w:asciiTheme="majorHAnsi" w:hAnsiTheme="majorHAnsi" w:cs="Times New Roman"/>
                <w:sz w:val="20"/>
                <w:szCs w:val="20"/>
                <w:lang w:val="pt-BR"/>
              </w:rPr>
              <w:t>/MG (</w:t>
            </w:r>
            <w:r w:rsidR="00AA5A5B">
              <w:rPr>
                <w:rFonts w:asciiTheme="majorHAnsi" w:hAnsiTheme="majorHAnsi" w:cs="Times New Roman"/>
                <w:sz w:val="20"/>
                <w:szCs w:val="20"/>
                <w:lang w:val="pt-BR"/>
              </w:rPr>
              <w:t xml:space="preserve">Av. </w:t>
            </w:r>
            <w:r w:rsidR="007E0718">
              <w:rPr>
                <w:rFonts w:asciiTheme="majorHAnsi" w:hAnsiTheme="majorHAnsi" w:cs="Times New Roman"/>
                <w:sz w:val="20"/>
                <w:szCs w:val="20"/>
                <w:lang w:val="pt-BR"/>
              </w:rPr>
              <w:t>Olegário Maciel</w:t>
            </w:r>
            <w:r w:rsidR="00AA5A5B">
              <w:rPr>
                <w:rFonts w:asciiTheme="majorHAnsi" w:hAnsiTheme="majorHAnsi" w:cs="Times New Roman"/>
                <w:sz w:val="20"/>
                <w:szCs w:val="20"/>
                <w:lang w:val="pt-BR"/>
              </w:rPr>
              <w:t xml:space="preserve">, </w:t>
            </w:r>
            <w:r w:rsidR="007E0718">
              <w:rPr>
                <w:rFonts w:asciiTheme="majorHAnsi" w:hAnsiTheme="majorHAnsi" w:cs="Times New Roman"/>
                <w:sz w:val="20"/>
                <w:szCs w:val="20"/>
                <w:lang w:val="pt-BR"/>
              </w:rPr>
              <w:t>1.233</w:t>
            </w:r>
            <w:r w:rsidR="004C1B2E">
              <w:rPr>
                <w:rFonts w:asciiTheme="majorHAnsi" w:hAnsiTheme="majorHAnsi" w:cs="Times New Roman"/>
                <w:sz w:val="20"/>
                <w:szCs w:val="20"/>
                <w:lang w:val="pt-BR"/>
              </w:rPr>
              <w:t xml:space="preserve"> – </w:t>
            </w:r>
            <w:r w:rsidR="007E0718">
              <w:rPr>
                <w:rFonts w:asciiTheme="majorHAnsi" w:hAnsiTheme="majorHAnsi" w:cs="Times New Roman"/>
                <w:sz w:val="20"/>
                <w:szCs w:val="20"/>
                <w:lang w:val="pt-BR"/>
              </w:rPr>
              <w:t>Santo Agostinho</w:t>
            </w:r>
            <w:r w:rsidR="004C1B2E">
              <w:rPr>
                <w:rFonts w:asciiTheme="majorHAnsi" w:hAnsiTheme="majorHAnsi" w:cs="Times New Roman"/>
                <w:sz w:val="20"/>
                <w:szCs w:val="20"/>
                <w:lang w:val="pt-BR"/>
              </w:rPr>
              <w:t xml:space="preserve"> – Belo Horizonte/MG</w:t>
            </w:r>
            <w:r w:rsidR="00D2110C">
              <w:rPr>
                <w:rFonts w:asciiTheme="majorHAnsi" w:hAnsiTheme="majorHAnsi" w:cs="Times New Roman"/>
                <w:sz w:val="20"/>
                <w:szCs w:val="20"/>
                <w:lang w:val="pt-BR"/>
              </w:rPr>
              <w:t>)</w:t>
            </w:r>
          </w:p>
        </w:tc>
      </w:tr>
      <w:tr w:rsidR="00D2110C" w:rsidRPr="00AA5A5B"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D25ACF" w:rsidP="00C340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08</w:t>
            </w:r>
            <w:r w:rsidR="00AA5A5B">
              <w:rPr>
                <w:rFonts w:asciiTheme="majorHAnsi" w:hAnsiTheme="majorHAnsi" w:cs="Times New Roman"/>
                <w:sz w:val="20"/>
                <w:szCs w:val="20"/>
                <w:lang w:val="pt-BR"/>
              </w:rPr>
              <w:t>h3</w:t>
            </w:r>
            <w:r w:rsidR="005256F9" w:rsidRPr="005823FF">
              <w:rPr>
                <w:rFonts w:asciiTheme="majorHAnsi" w:hAnsiTheme="majorHAnsi" w:cs="Times New Roman"/>
                <w:sz w:val="20"/>
                <w:szCs w:val="20"/>
                <w:lang w:val="pt-BR"/>
              </w:rPr>
              <w:t>0</w:t>
            </w:r>
            <w:r w:rsidR="00D2110C" w:rsidRPr="005823FF">
              <w:rPr>
                <w:rFonts w:asciiTheme="majorHAnsi" w:hAnsiTheme="majorHAnsi" w:cs="Times New Roman"/>
                <w:sz w:val="20"/>
                <w:szCs w:val="20"/>
                <w:lang w:val="pt-BR"/>
              </w:rPr>
              <w:t>min</w:t>
            </w:r>
            <w:r w:rsidR="004E2836" w:rsidRPr="005823FF">
              <w:rPr>
                <w:rFonts w:asciiTheme="majorHAnsi" w:hAnsiTheme="majorHAnsi" w:cs="Times New Roman"/>
                <w:sz w:val="20"/>
                <w:szCs w:val="20"/>
                <w:lang w:val="pt-BR"/>
              </w:rPr>
              <w:t xml:space="preserve"> –</w:t>
            </w:r>
            <w:r w:rsidR="00C3328C" w:rsidRPr="005823FF">
              <w:rPr>
                <w:rFonts w:asciiTheme="majorHAnsi" w:hAnsiTheme="majorHAnsi" w:cs="Times New Roman"/>
                <w:sz w:val="20"/>
                <w:szCs w:val="20"/>
                <w:lang w:val="pt-BR"/>
              </w:rPr>
              <w:t xml:space="preserve"> </w:t>
            </w:r>
            <w:r w:rsidR="00C3328C" w:rsidRPr="00C80CBA">
              <w:rPr>
                <w:rFonts w:asciiTheme="majorHAnsi" w:hAnsiTheme="majorHAnsi" w:cs="Times New Roman"/>
                <w:sz w:val="20"/>
                <w:szCs w:val="20"/>
                <w:lang w:val="pt-BR"/>
              </w:rPr>
              <w:t>1</w:t>
            </w:r>
            <w:r w:rsidR="00C80CBA" w:rsidRPr="00C80CBA">
              <w:rPr>
                <w:rFonts w:asciiTheme="majorHAnsi" w:hAnsiTheme="majorHAnsi" w:cs="Times New Roman"/>
                <w:sz w:val="20"/>
                <w:szCs w:val="20"/>
                <w:lang w:val="pt-BR"/>
              </w:rPr>
              <w:t>2</w:t>
            </w:r>
            <w:r w:rsidR="00C80CBA">
              <w:rPr>
                <w:rFonts w:asciiTheme="majorHAnsi" w:hAnsiTheme="majorHAnsi" w:cs="Times New Roman"/>
                <w:sz w:val="20"/>
                <w:szCs w:val="20"/>
                <w:lang w:val="pt-BR"/>
              </w:rPr>
              <w:t>h25</w:t>
            </w:r>
            <w:r w:rsidR="00BF56AC" w:rsidRPr="00C80CBA">
              <w:rPr>
                <w:rFonts w:asciiTheme="majorHAnsi" w:hAnsiTheme="majorHAnsi" w:cs="Times New Roman"/>
                <w:sz w:val="20"/>
                <w:szCs w:val="20"/>
                <w:lang w:val="pt-BR"/>
              </w:rPr>
              <w:t>min</w:t>
            </w:r>
          </w:p>
        </w:tc>
      </w:tr>
      <w:tr w:rsidR="00D2110C" w:rsidRPr="00AA5A5B"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8D0A08"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CA312F" w:rsidRDefault="00D650A4" w:rsidP="00BD3AF7">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CA312F" w:rsidRDefault="00D650A4" w:rsidP="00D7003F">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Coordenadora da CEF-CAU/MG</w:t>
            </w:r>
          </w:p>
        </w:tc>
      </w:tr>
      <w:tr w:rsidR="00D2110C" w:rsidRPr="008D0A08"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4C1B2E" w:rsidRDefault="007E0718" w:rsidP="00BD3AF7">
            <w:pPr>
              <w:widowControl/>
              <w:suppressLineNumbers/>
              <w:jc w:val="both"/>
              <w:rPr>
                <w:rFonts w:asciiTheme="majorHAnsi" w:hAnsiTheme="majorHAnsi" w:cs="Times New Roman"/>
                <w:b/>
                <w:sz w:val="20"/>
                <w:szCs w:val="20"/>
                <w:highlight w:val="yellow"/>
                <w:lang w:val="pt-BR"/>
              </w:rPr>
            </w:pPr>
            <w:r w:rsidRPr="007E0718">
              <w:rPr>
                <w:rFonts w:asciiTheme="majorHAnsi" w:hAnsiTheme="majorHAnsi" w:cs="Times New Roman"/>
                <w:b/>
                <w:sz w:val="20"/>
                <w:szCs w:val="20"/>
                <w:lang w:val="pt-BR"/>
              </w:rPr>
              <w:t>Italo Itamar Caixeiro Stephan</w:t>
            </w:r>
          </w:p>
        </w:tc>
        <w:tc>
          <w:tcPr>
            <w:tcW w:w="4415" w:type="dxa"/>
            <w:vAlign w:val="center"/>
          </w:tcPr>
          <w:p w:rsidR="00D2110C" w:rsidRPr="00CA312F" w:rsidRDefault="007E0718"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 Adjunto</w:t>
            </w:r>
            <w:r w:rsidR="00AA5A5B" w:rsidRPr="00CA312F">
              <w:rPr>
                <w:rFonts w:asciiTheme="majorHAnsi" w:hAnsiTheme="majorHAnsi" w:cs="Times New Roman"/>
                <w:sz w:val="20"/>
                <w:szCs w:val="20"/>
                <w:lang w:val="pt-BR"/>
              </w:rPr>
              <w:t xml:space="preserve"> da CEF-CAU/MG</w:t>
            </w:r>
          </w:p>
        </w:tc>
      </w:tr>
      <w:tr w:rsidR="007E0718" w:rsidRPr="008D0A08" w:rsidTr="007D67C9">
        <w:trPr>
          <w:trHeight w:val="330"/>
        </w:trPr>
        <w:tc>
          <w:tcPr>
            <w:tcW w:w="1924" w:type="dxa"/>
            <w:vMerge/>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p>
        </w:tc>
        <w:tc>
          <w:tcPr>
            <w:tcW w:w="3849" w:type="dxa"/>
            <w:vAlign w:val="center"/>
          </w:tcPr>
          <w:p w:rsidR="007E0718" w:rsidRPr="004C1B2E" w:rsidRDefault="007E0718" w:rsidP="007E0718">
            <w:pPr>
              <w:widowControl/>
              <w:suppressLineNumbers/>
              <w:jc w:val="both"/>
              <w:rPr>
                <w:rFonts w:asciiTheme="majorHAnsi" w:hAnsiTheme="majorHAnsi" w:cs="Times New Roman"/>
                <w:b/>
                <w:sz w:val="20"/>
                <w:szCs w:val="20"/>
                <w:highlight w:val="yellow"/>
                <w:lang w:val="pt-BR"/>
              </w:rPr>
            </w:pPr>
            <w:r w:rsidRPr="00813044">
              <w:rPr>
                <w:rFonts w:asciiTheme="majorHAnsi" w:hAnsiTheme="majorHAnsi" w:cs="Times New Roman"/>
                <w:b/>
                <w:sz w:val="20"/>
                <w:szCs w:val="20"/>
                <w:lang w:val="pt-BR"/>
              </w:rPr>
              <w:t>Iracema Generoso De Abreu Bhering</w:t>
            </w:r>
          </w:p>
        </w:tc>
        <w:tc>
          <w:tcPr>
            <w:tcW w:w="4415" w:type="dxa"/>
            <w:vAlign w:val="center"/>
          </w:tcPr>
          <w:p w:rsidR="007E0718" w:rsidRPr="00CA312F" w:rsidRDefault="007E0718" w:rsidP="007E07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7E0718" w:rsidRPr="007D67C9" w:rsidTr="007D67C9">
        <w:trPr>
          <w:trHeight w:val="330"/>
        </w:trPr>
        <w:tc>
          <w:tcPr>
            <w:tcW w:w="1924" w:type="dxa"/>
            <w:tcBorders>
              <w:bottom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E0718" w:rsidRPr="004F18D0" w:rsidRDefault="007E0718"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E0718"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E0718" w:rsidRPr="00580CF5" w:rsidRDefault="007E0718" w:rsidP="007E0718">
            <w:pPr>
              <w:widowControl/>
              <w:suppressLineNumbers/>
              <w:jc w:val="both"/>
              <w:rPr>
                <w:rFonts w:asciiTheme="majorHAnsi" w:hAnsiTheme="majorHAnsi" w:cs="Times New Roman"/>
                <w:sz w:val="16"/>
                <w:szCs w:val="16"/>
                <w:lang w:val="pt-BR"/>
              </w:rPr>
            </w:pPr>
          </w:p>
        </w:tc>
      </w:tr>
      <w:tr w:rsidR="007E0718"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8D0A08" w:rsidTr="007D67C9">
        <w:trPr>
          <w:trHeight w:val="330"/>
        </w:trPr>
        <w:tc>
          <w:tcPr>
            <w:tcW w:w="10188" w:type="dxa"/>
            <w:gridSpan w:val="3"/>
            <w:vAlign w:val="center"/>
          </w:tcPr>
          <w:p w:rsidR="007E0718" w:rsidRPr="005B1BF4"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rsidR="007E0718" w:rsidRDefault="007E0718" w:rsidP="007E0718">
            <w:pPr>
              <w:widowControl/>
              <w:suppressLineNumbers/>
              <w:jc w:val="both"/>
              <w:rPr>
                <w:rFonts w:asciiTheme="majorHAnsi" w:hAnsiTheme="majorHAnsi" w:cs="Times New Roman"/>
                <w:sz w:val="20"/>
                <w:szCs w:val="20"/>
                <w:lang w:val="pt-BR"/>
              </w:rPr>
            </w:pPr>
          </w:p>
          <w:p w:rsidR="007E0718" w:rsidRDefault="007E0718" w:rsidP="007E0718">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Pr>
                <w:rFonts w:asciiTheme="majorHAnsi" w:hAnsiTheme="majorHAnsi" w:cs="Times New Roman"/>
                <w:sz w:val="20"/>
                <w:szCs w:val="20"/>
                <w:lang w:val="pt-BR"/>
              </w:rPr>
              <w:t>08h3</w:t>
            </w:r>
            <w:r w:rsidRPr="005823FF">
              <w:rPr>
                <w:rFonts w:asciiTheme="majorHAnsi" w:hAnsiTheme="majorHAnsi" w:cs="Times New Roman"/>
                <w:sz w:val="20"/>
                <w:szCs w:val="20"/>
                <w:lang w:val="pt-BR"/>
              </w:rPr>
              <w:t>0min, foi</w:t>
            </w:r>
            <w:r>
              <w:rPr>
                <w:rFonts w:asciiTheme="majorHAnsi" w:hAnsiTheme="majorHAnsi" w:cs="Times New Roman"/>
                <w:sz w:val="20"/>
                <w:szCs w:val="20"/>
                <w:lang w:val="pt-BR"/>
              </w:rPr>
              <w:t xml:space="preserve"> registrado quórum para esta reunião, com a presença dos membros da CEF-CAU/MG convocados, tendo o Conselheiro Ítalo Stephan justificado sua ausência à Secretaria Executiva do CAU/MG.</w:t>
            </w:r>
          </w:p>
          <w:p w:rsidR="007E0718" w:rsidRPr="00580CF5" w:rsidRDefault="007E0718" w:rsidP="007E0718">
            <w:pPr>
              <w:widowControl/>
              <w:suppressLineNumbers/>
              <w:jc w:val="both"/>
              <w:rPr>
                <w:rFonts w:asciiTheme="majorHAnsi" w:hAnsiTheme="majorHAnsi" w:cs="Times New Roman"/>
                <w:sz w:val="20"/>
                <w:szCs w:val="20"/>
                <w:lang w:val="pt-BR"/>
              </w:rPr>
            </w:pPr>
          </w:p>
        </w:tc>
      </w:tr>
      <w:tr w:rsidR="007E0718" w:rsidRPr="00813044" w:rsidTr="007D67C9">
        <w:trPr>
          <w:trHeight w:val="330"/>
        </w:trPr>
        <w:tc>
          <w:tcPr>
            <w:tcW w:w="10188" w:type="dxa"/>
            <w:gridSpan w:val="3"/>
            <w:vAlign w:val="center"/>
          </w:tcPr>
          <w:p w:rsidR="007E0718" w:rsidRDefault="007E0718" w:rsidP="007E0718">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p w:rsidR="007E0718" w:rsidRPr="00942F56" w:rsidRDefault="007E0718" w:rsidP="007E0718">
            <w:pPr>
              <w:widowControl/>
              <w:jc w:val="both"/>
              <w:rPr>
                <w:rFonts w:asciiTheme="majorHAnsi" w:hAnsiTheme="majorHAnsi" w:cs="Arial"/>
                <w:sz w:val="20"/>
                <w:szCs w:val="20"/>
                <w:lang w:val="pt-BR"/>
              </w:rPr>
            </w:pPr>
          </w:p>
        </w:tc>
      </w:tr>
      <w:tr w:rsidR="007E0718" w:rsidRPr="008D0A08" w:rsidTr="007D67C9">
        <w:trPr>
          <w:trHeight w:val="330"/>
        </w:trPr>
        <w:tc>
          <w:tcPr>
            <w:tcW w:w="10188" w:type="dxa"/>
            <w:gridSpan w:val="3"/>
            <w:vAlign w:val="center"/>
          </w:tcPr>
          <w:p w:rsidR="007E0718" w:rsidRDefault="007E0718"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Pr="00580CF5">
              <w:rPr>
                <w:rFonts w:asciiTheme="majorHAnsi" w:hAnsiTheme="majorHAnsi" w:cs="Times New Roman"/>
                <w:b/>
                <w:sz w:val="20"/>
                <w:szCs w:val="20"/>
                <w:lang w:val="pt-BR"/>
              </w:rPr>
              <w:t>Ordem do dia:</w:t>
            </w:r>
          </w:p>
          <w:p w:rsidR="007E0718" w:rsidRDefault="007E0718" w:rsidP="007E0718">
            <w:pPr>
              <w:widowControl/>
              <w:rPr>
                <w:rFonts w:asciiTheme="majorHAnsi" w:hAnsiTheme="majorHAnsi" w:cs="Arial"/>
                <w:sz w:val="20"/>
                <w:szCs w:val="20"/>
                <w:lang w:val="pt-BR"/>
              </w:rPr>
            </w:pPr>
          </w:p>
          <w:p w:rsidR="007E0718" w:rsidRPr="00E64224"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64224"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64224"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Aprovação dos Registros Profissionais Efetivados pelo Setor de Registro Profissional no mês de setembro de 2019, Protocolo SICCAU nº 953776/2019;</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Discussões sobre acertos finais para realização da Premiação TCC/2019;</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Verificação sobre Ata de Julgamento da Comissão Julgadora da Premiação TCC/2019;</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 xml:space="preserve">Elaboração de </w:t>
            </w:r>
            <w:proofErr w:type="spellStart"/>
            <w:r w:rsidRPr="00E64224">
              <w:rPr>
                <w:rFonts w:ascii="Cambria" w:hAnsi="Cambria" w:cs="Arial"/>
                <w:i/>
                <w:sz w:val="20"/>
                <w:szCs w:val="20"/>
                <w:lang w:val="pt-BR"/>
              </w:rPr>
              <w:t>check</w:t>
            </w:r>
            <w:proofErr w:type="spellEnd"/>
            <w:r w:rsidRPr="00E64224">
              <w:rPr>
                <w:rFonts w:ascii="Cambria" w:hAnsi="Cambria" w:cs="Arial"/>
                <w:i/>
                <w:sz w:val="20"/>
                <w:szCs w:val="20"/>
                <w:lang w:val="pt-BR"/>
              </w:rPr>
              <w:t xml:space="preserve"> </w:t>
            </w:r>
            <w:proofErr w:type="spellStart"/>
            <w:r w:rsidRPr="00E64224">
              <w:rPr>
                <w:rFonts w:ascii="Cambria" w:hAnsi="Cambria" w:cs="Arial"/>
                <w:i/>
                <w:sz w:val="20"/>
                <w:szCs w:val="20"/>
                <w:lang w:val="pt-BR"/>
              </w:rPr>
              <w:t>list</w:t>
            </w:r>
            <w:proofErr w:type="spellEnd"/>
            <w:r w:rsidRPr="00E64224">
              <w:rPr>
                <w:rFonts w:ascii="Cambria" w:hAnsi="Cambria" w:cs="Arial"/>
                <w:sz w:val="20"/>
                <w:szCs w:val="20"/>
                <w:lang w:val="pt-BR"/>
              </w:rPr>
              <w:t xml:space="preserve"> com assuntos pendentes no âmbito da CEF-CAU/MG;</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Retorno sobre a Deliberação DCOA-CAU/MG Nº 188.3.4/2019, que propõe modelo de relatório de gestão para as comissões do CAU/MG;</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 xml:space="preserve">Discussões sobre a Portaria Normativa nº 01/2019 do CAU/MG, que regulamenta a </w:t>
            </w:r>
            <w:r w:rsidRPr="00E64224">
              <w:rPr>
                <w:rFonts w:ascii="Cambria" w:hAnsi="Cambria"/>
                <w:sz w:val="20"/>
                <w:szCs w:val="20"/>
                <w:lang w:val="pt-BR"/>
              </w:rPr>
              <w:t>participação de conselheiros do CAU/MG em eventos de Arquitetura e Urbanismo no Brasil e no exterior;</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Definições sobre os Indicadores Estratégicos do CAU/BR relacionados à CEF-CAU/MG;</w:t>
            </w:r>
          </w:p>
          <w:p w:rsidR="007E0718" w:rsidRPr="00E64224"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Participação da CEF-CAU/MG no ENSEA.</w:t>
            </w:r>
          </w:p>
          <w:p w:rsidR="007E0718" w:rsidRPr="007E0718" w:rsidRDefault="007E0718" w:rsidP="007E0718">
            <w:pPr>
              <w:pStyle w:val="PargrafodaLista"/>
              <w:widowControl/>
              <w:numPr>
                <w:ilvl w:val="1"/>
                <w:numId w:val="1"/>
              </w:numPr>
              <w:spacing w:before="120" w:after="120"/>
              <w:ind w:left="716"/>
              <w:rPr>
                <w:rFonts w:ascii="Cambria" w:hAnsi="Cambria" w:cs="Arial"/>
                <w:sz w:val="20"/>
                <w:szCs w:val="20"/>
                <w:lang w:val="pt-BR"/>
              </w:rPr>
            </w:pPr>
            <w:r w:rsidRPr="00E64224">
              <w:rPr>
                <w:rFonts w:ascii="Cambria" w:hAnsi="Cambria" w:cs="Arial"/>
                <w:sz w:val="20"/>
                <w:szCs w:val="20"/>
                <w:lang w:val="pt-BR"/>
              </w:rPr>
              <w:t>Discussões sobre organização da Exposição Itinerante dos trabalhos vencedores da Premiação TCC/2019;</w:t>
            </w:r>
          </w:p>
        </w:tc>
      </w:tr>
      <w:tr w:rsidR="007E0718" w:rsidRPr="008D0A08" w:rsidTr="006A1E66">
        <w:trPr>
          <w:trHeight w:val="467"/>
        </w:trPr>
        <w:tc>
          <w:tcPr>
            <w:tcW w:w="10188" w:type="dxa"/>
            <w:gridSpan w:val="3"/>
            <w:tcBorders>
              <w:bottom w:val="single" w:sz="4" w:space="0" w:color="auto"/>
            </w:tcBorders>
            <w:vAlign w:val="center"/>
          </w:tcPr>
          <w:p w:rsidR="007E0718" w:rsidRDefault="007E0718" w:rsidP="007E0718">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Pr="00580CF5">
              <w:rPr>
                <w:rFonts w:asciiTheme="majorHAnsi" w:hAnsiTheme="majorHAnsi" w:cs="Times New Roman"/>
                <w:b/>
                <w:sz w:val="20"/>
                <w:szCs w:val="20"/>
                <w:lang w:val="pt-BR"/>
              </w:rPr>
              <w:t>Outros assuntos:</w:t>
            </w:r>
            <w:r>
              <w:rPr>
                <w:rFonts w:asciiTheme="majorHAnsi" w:hAnsiTheme="majorHAnsi" w:cs="Times New Roman"/>
                <w:b/>
                <w:sz w:val="20"/>
                <w:szCs w:val="20"/>
                <w:lang w:val="pt-BR"/>
              </w:rPr>
              <w:t xml:space="preserve"> </w:t>
            </w:r>
          </w:p>
          <w:p w:rsidR="00B155E3" w:rsidRPr="00B155E3" w:rsidRDefault="00B155E3" w:rsidP="00B155E3">
            <w:pPr>
              <w:pStyle w:val="PargrafodaLista"/>
              <w:widowControl/>
              <w:numPr>
                <w:ilvl w:val="1"/>
                <w:numId w:val="5"/>
              </w:numPr>
              <w:spacing w:before="120" w:after="120"/>
              <w:rPr>
                <w:rFonts w:asciiTheme="majorHAnsi" w:hAnsiTheme="majorHAnsi" w:cs="Times New Roman"/>
                <w:b/>
                <w:sz w:val="20"/>
                <w:szCs w:val="20"/>
                <w:lang w:val="pt-BR"/>
              </w:rPr>
            </w:pPr>
            <w:r w:rsidRPr="00B155E3">
              <w:rPr>
                <w:rFonts w:ascii="Cambria" w:hAnsi="Cambria" w:cs="Arial"/>
                <w:sz w:val="20"/>
                <w:szCs w:val="20"/>
                <w:lang w:val="pt-BR"/>
              </w:rPr>
              <w:t>Análise sobre descumprimento do Edital da Premiação TCC/2019</w:t>
            </w:r>
          </w:p>
        </w:tc>
      </w:tr>
      <w:tr w:rsidR="007E0718" w:rsidRPr="008D0A08" w:rsidTr="007D67C9">
        <w:trPr>
          <w:trHeight w:val="330"/>
        </w:trPr>
        <w:tc>
          <w:tcPr>
            <w:tcW w:w="10188" w:type="dxa"/>
            <w:gridSpan w:val="3"/>
            <w:tcBorders>
              <w:bottom w:val="single" w:sz="4" w:space="0" w:color="auto"/>
            </w:tcBorders>
            <w:vAlign w:val="center"/>
          </w:tcPr>
          <w:p w:rsidR="007E0718" w:rsidRPr="00580CF5" w:rsidRDefault="007E0718"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Pr="00580CF5">
              <w:rPr>
                <w:rFonts w:asciiTheme="majorHAnsi" w:hAnsiTheme="majorHAnsi" w:cs="Times New Roman"/>
                <w:b/>
                <w:sz w:val="20"/>
                <w:szCs w:val="20"/>
                <w:lang w:val="pt-BR"/>
              </w:rPr>
              <w:t>Encerramento:</w:t>
            </w:r>
          </w:p>
          <w:p w:rsidR="007E0718" w:rsidRPr="00580CF5" w:rsidRDefault="007E0718" w:rsidP="007E0718">
            <w:pPr>
              <w:pStyle w:val="PargrafodaLista"/>
              <w:spacing w:before="120" w:after="120"/>
              <w:ind w:left="357"/>
              <w:rPr>
                <w:rFonts w:asciiTheme="majorHAnsi" w:hAnsiTheme="majorHAnsi" w:cs="Times New Roman"/>
                <w:sz w:val="20"/>
                <w:szCs w:val="20"/>
                <w:lang w:val="pt-BR"/>
              </w:rPr>
            </w:pPr>
            <w:r w:rsidRPr="00C55D78">
              <w:rPr>
                <w:rFonts w:asciiTheme="majorHAnsi" w:hAnsiTheme="majorHAnsi" w:cs="Arial"/>
                <w:sz w:val="20"/>
                <w:szCs w:val="20"/>
                <w:lang w:val="pt-BR"/>
              </w:rPr>
              <w:t xml:space="preserve">Às </w:t>
            </w:r>
            <w:r w:rsidRPr="00F4186B">
              <w:rPr>
                <w:rFonts w:asciiTheme="majorHAnsi" w:hAnsiTheme="majorHAnsi" w:cs="Arial"/>
                <w:sz w:val="20"/>
                <w:szCs w:val="20"/>
                <w:lang w:val="pt-BR"/>
              </w:rPr>
              <w:t>1</w:t>
            </w:r>
            <w:r>
              <w:rPr>
                <w:rFonts w:asciiTheme="majorHAnsi" w:hAnsiTheme="majorHAnsi" w:cs="Arial"/>
                <w:sz w:val="20"/>
                <w:szCs w:val="20"/>
                <w:lang w:val="pt-BR"/>
              </w:rPr>
              <w:t>4</w:t>
            </w:r>
            <w:r w:rsidRPr="00F4186B">
              <w:rPr>
                <w:rFonts w:asciiTheme="majorHAnsi" w:hAnsiTheme="majorHAnsi" w:cs="Arial"/>
                <w:sz w:val="20"/>
                <w:szCs w:val="20"/>
                <w:lang w:val="pt-BR"/>
              </w:rPr>
              <w:t>h</w:t>
            </w:r>
            <w:r>
              <w:rPr>
                <w:rFonts w:asciiTheme="majorHAnsi" w:hAnsiTheme="majorHAnsi" w:cs="Arial"/>
                <w:sz w:val="20"/>
                <w:szCs w:val="20"/>
                <w:lang w:val="pt-BR"/>
              </w:rPr>
              <w:t>0</w:t>
            </w:r>
            <w:r w:rsidRPr="00F4186B">
              <w:rPr>
                <w:rFonts w:asciiTheme="majorHAnsi" w:hAnsiTheme="majorHAnsi" w:cs="Arial"/>
                <w:sz w:val="20"/>
                <w:szCs w:val="20"/>
                <w:lang w:val="pt-BR"/>
              </w:rPr>
              <w:t>0</w:t>
            </w:r>
            <w:r w:rsidRPr="00C55D78">
              <w:rPr>
                <w:rFonts w:asciiTheme="majorHAnsi" w:hAnsiTheme="majorHAnsi" w:cs="Arial"/>
                <w:sz w:val="20"/>
                <w:szCs w:val="20"/>
                <w:lang w:val="pt-BR"/>
              </w:rPr>
              <w:t>min, foi encerrada a sessão.</w:t>
            </w:r>
          </w:p>
        </w:tc>
      </w:tr>
      <w:tr w:rsidR="007E0718"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8D0A08"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E64224" w:rsidRDefault="000B3466" w:rsidP="00813044">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E64224" w:rsidRPr="00E64224">
              <w:rPr>
                <w:rFonts w:asciiTheme="majorHAnsi" w:hAnsiTheme="majorHAnsi" w:cs="Arial"/>
                <w:b/>
                <w:sz w:val="20"/>
                <w:szCs w:val="20"/>
                <w:lang w:val="pt-BR"/>
              </w:rPr>
              <w:t>Aprovação dos Registros Profissionais Efetivados pelo Setor de Registro Profissional no mês de setembro de 2019, Protocolo SICCAU nº 953776/2019</w:t>
            </w:r>
          </w:p>
        </w:tc>
      </w:tr>
      <w:tr w:rsidR="000C6854" w:rsidRPr="008D0A08"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E64224">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E64224">
              <w:rPr>
                <w:rFonts w:asciiTheme="majorHAnsi" w:eastAsia="Times New Roman" w:hAnsiTheme="majorHAnsi"/>
                <w:color w:val="000000"/>
                <w:sz w:val="20"/>
                <w:szCs w:val="20"/>
                <w:lang w:val="pt-BR" w:eastAsia="pt-BR"/>
              </w:rPr>
              <w:lastRenderedPageBreak/>
              <w:t>setembro</w:t>
            </w:r>
            <w:r>
              <w:rPr>
                <w:rFonts w:asciiTheme="majorHAnsi" w:eastAsia="Times New Roman" w:hAnsiTheme="majorHAnsi"/>
                <w:color w:val="000000"/>
                <w:sz w:val="20"/>
                <w:szCs w:val="20"/>
                <w:lang w:val="pt-BR" w:eastAsia="pt-BR"/>
              </w:rPr>
              <w:t xml:space="preserve"> de 2019, mediante Deliberação CEF-CA</w:t>
            </w:r>
            <w:r w:rsidR="00AA5A5B">
              <w:rPr>
                <w:rFonts w:asciiTheme="majorHAnsi" w:eastAsia="Times New Roman" w:hAnsiTheme="majorHAnsi"/>
                <w:color w:val="000000"/>
                <w:sz w:val="20"/>
                <w:szCs w:val="20"/>
                <w:lang w:val="pt-BR" w:eastAsia="pt-BR"/>
              </w:rPr>
              <w:t>U/MG nº 12</w:t>
            </w:r>
            <w:r w:rsidR="00E64224">
              <w:rPr>
                <w:rFonts w:asciiTheme="majorHAnsi" w:eastAsia="Times New Roman" w:hAnsiTheme="majorHAnsi"/>
                <w:color w:val="000000"/>
                <w:sz w:val="20"/>
                <w:szCs w:val="20"/>
                <w:lang w:val="pt-BR" w:eastAsia="pt-BR"/>
              </w:rPr>
              <w:t>6</w:t>
            </w:r>
            <w:r w:rsidR="00CB7699">
              <w:rPr>
                <w:rFonts w:asciiTheme="majorHAnsi" w:eastAsia="Times New Roman" w:hAnsiTheme="majorHAnsi"/>
                <w:color w:val="000000"/>
                <w:sz w:val="20"/>
                <w:szCs w:val="20"/>
                <w:lang w:val="pt-BR" w:eastAsia="pt-BR"/>
              </w:rPr>
              <w:t>.3.1/2019</w:t>
            </w:r>
            <w:r>
              <w:rPr>
                <w:rFonts w:asciiTheme="majorHAnsi" w:eastAsia="Times New Roman" w:hAnsiTheme="majorHAnsi"/>
                <w:color w:val="000000"/>
                <w:sz w:val="20"/>
                <w:szCs w:val="20"/>
                <w:lang w:val="pt-BR" w:eastAsia="pt-BR"/>
              </w:rPr>
              <w:t>.</w:t>
            </w:r>
          </w:p>
        </w:tc>
      </w:tr>
    </w:tbl>
    <w:p w:rsidR="00BC499C" w:rsidRPr="00276882" w:rsidRDefault="00BC499C"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276882" w:rsidRPr="008D0A08" w:rsidTr="009E45EC">
        <w:trPr>
          <w:trHeight w:val="330"/>
        </w:trPr>
        <w:tc>
          <w:tcPr>
            <w:tcW w:w="2146" w:type="dxa"/>
            <w:tcBorders>
              <w:top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E64224" w:rsidRDefault="0015307E" w:rsidP="00E64224">
            <w:pPr>
              <w:pStyle w:val="PargrafodaLista"/>
              <w:spacing w:before="120" w:after="120"/>
              <w:ind w:left="357"/>
              <w:rPr>
                <w:rFonts w:asciiTheme="majorHAnsi" w:hAnsiTheme="majorHAnsi" w:cs="Arial"/>
                <w:b/>
                <w:sz w:val="20"/>
                <w:szCs w:val="20"/>
                <w:lang w:val="pt-BR"/>
              </w:rPr>
            </w:pPr>
            <w:r w:rsidRPr="00E64224">
              <w:rPr>
                <w:rFonts w:asciiTheme="majorHAnsi" w:hAnsiTheme="majorHAnsi" w:cs="Arial"/>
                <w:b/>
                <w:sz w:val="20"/>
                <w:szCs w:val="20"/>
                <w:lang w:val="pt-BR"/>
              </w:rPr>
              <w:t>3.2</w:t>
            </w:r>
            <w:r w:rsidR="00276882" w:rsidRPr="00E64224">
              <w:rPr>
                <w:rFonts w:asciiTheme="majorHAnsi" w:hAnsiTheme="majorHAnsi" w:cs="Arial"/>
                <w:b/>
                <w:sz w:val="20"/>
                <w:szCs w:val="20"/>
                <w:lang w:val="pt-BR"/>
              </w:rPr>
              <w:t xml:space="preserve">. </w:t>
            </w:r>
            <w:r w:rsidR="00E64224" w:rsidRPr="00E64224">
              <w:rPr>
                <w:rFonts w:asciiTheme="majorHAnsi" w:hAnsiTheme="majorHAnsi" w:cs="Arial"/>
                <w:b/>
                <w:sz w:val="20"/>
                <w:szCs w:val="20"/>
                <w:lang w:val="pt-BR"/>
              </w:rPr>
              <w:t>Discussões sobre acertos finais para re</w:t>
            </w:r>
            <w:r w:rsidR="00E64224">
              <w:rPr>
                <w:rFonts w:asciiTheme="majorHAnsi" w:hAnsiTheme="majorHAnsi" w:cs="Arial"/>
                <w:b/>
                <w:sz w:val="20"/>
                <w:szCs w:val="20"/>
                <w:lang w:val="pt-BR"/>
              </w:rPr>
              <w:t>alização da Premiação TCC/2019;</w:t>
            </w:r>
          </w:p>
        </w:tc>
      </w:tr>
      <w:tr w:rsidR="00276882" w:rsidRPr="008D0A08" w:rsidTr="009E45EC">
        <w:trPr>
          <w:trHeight w:val="330"/>
        </w:trPr>
        <w:tc>
          <w:tcPr>
            <w:tcW w:w="2146" w:type="dxa"/>
            <w:tcBorders>
              <w:bottom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64BD5" w:rsidRPr="00167074" w:rsidRDefault="00E64224" w:rsidP="007E0718">
            <w:pPr>
              <w:widowControl/>
              <w:spacing w:line="300" w:lineRule="auto"/>
              <w:ind w:left="360"/>
              <w:jc w:val="both"/>
              <w:rPr>
                <w:rFonts w:ascii="HelveticaNeue" w:eastAsia="Times New Roman" w:hAnsi="HelveticaNeue"/>
                <w:color w:val="333333"/>
                <w:lang w:val="pt-BR"/>
              </w:rPr>
            </w:pPr>
            <w:r>
              <w:rPr>
                <w:rFonts w:asciiTheme="majorHAnsi" w:eastAsia="Times New Roman" w:hAnsiTheme="majorHAnsi"/>
                <w:color w:val="000000"/>
                <w:sz w:val="20"/>
                <w:szCs w:val="20"/>
                <w:lang w:val="pt-BR" w:eastAsia="pt-BR"/>
              </w:rPr>
              <w:t xml:space="preserve">Contanto com a presença da Colaboradora do CAU/MG, Flávia Possato, Assessora de Eventos, os membros da Comissão fizeram </w:t>
            </w:r>
            <w:r w:rsidR="00964BD5">
              <w:rPr>
                <w:rFonts w:asciiTheme="majorHAnsi" w:eastAsia="Times New Roman" w:hAnsiTheme="majorHAnsi"/>
                <w:color w:val="000000"/>
                <w:sz w:val="20"/>
                <w:szCs w:val="20"/>
                <w:lang w:val="pt-BR" w:eastAsia="pt-BR"/>
              </w:rPr>
              <w:t xml:space="preserve">uma </w:t>
            </w:r>
            <w:r w:rsidRPr="00E64224">
              <w:rPr>
                <w:rFonts w:asciiTheme="majorHAnsi" w:eastAsia="Times New Roman" w:hAnsiTheme="majorHAnsi"/>
                <w:color w:val="000000"/>
                <w:sz w:val="20"/>
                <w:szCs w:val="20"/>
                <w:lang w:val="pt-BR" w:eastAsia="pt-BR"/>
              </w:rPr>
              <w:t>revisão da programação do evento</w:t>
            </w:r>
            <w:r w:rsidR="00964BD5">
              <w:rPr>
                <w:rFonts w:asciiTheme="majorHAnsi" w:eastAsia="Times New Roman" w:hAnsiTheme="majorHAnsi"/>
                <w:color w:val="000000"/>
                <w:sz w:val="20"/>
                <w:szCs w:val="20"/>
                <w:lang w:val="pt-BR" w:eastAsia="pt-BR"/>
              </w:rPr>
              <w:t xml:space="preserve"> e conferência de</w:t>
            </w:r>
            <w:r w:rsidRPr="00E64224">
              <w:rPr>
                <w:rFonts w:asciiTheme="majorHAnsi" w:eastAsia="Times New Roman" w:hAnsiTheme="majorHAnsi"/>
                <w:color w:val="000000"/>
                <w:sz w:val="20"/>
                <w:szCs w:val="20"/>
                <w:lang w:val="pt-BR" w:eastAsia="pt-BR"/>
              </w:rPr>
              <w:t xml:space="preserve"> </w:t>
            </w:r>
            <w:r w:rsidR="00964BD5">
              <w:rPr>
                <w:rFonts w:asciiTheme="majorHAnsi" w:eastAsia="Times New Roman" w:hAnsiTheme="majorHAnsi"/>
                <w:color w:val="000000"/>
                <w:sz w:val="20"/>
                <w:szCs w:val="20"/>
                <w:lang w:val="pt-BR" w:eastAsia="pt-BR"/>
              </w:rPr>
              <w:t>um</w:t>
            </w:r>
            <w:r w:rsidRPr="00E64224">
              <w:rPr>
                <w:rFonts w:asciiTheme="majorHAnsi" w:eastAsia="Times New Roman" w:hAnsiTheme="majorHAnsi"/>
                <w:color w:val="000000"/>
                <w:sz w:val="20"/>
                <w:szCs w:val="20"/>
                <w:lang w:val="pt-BR" w:eastAsia="pt-BR"/>
              </w:rPr>
              <w:t xml:space="preserve"> </w:t>
            </w:r>
            <w:proofErr w:type="spellStart"/>
            <w:r w:rsidRPr="00E64224">
              <w:rPr>
                <w:rFonts w:asciiTheme="majorHAnsi" w:eastAsia="Times New Roman" w:hAnsiTheme="majorHAnsi"/>
                <w:i/>
                <w:color w:val="000000"/>
                <w:sz w:val="20"/>
                <w:szCs w:val="20"/>
                <w:lang w:val="pt-BR" w:eastAsia="pt-BR"/>
              </w:rPr>
              <w:t>check</w:t>
            </w:r>
            <w:proofErr w:type="spellEnd"/>
            <w:r w:rsidRPr="00E64224">
              <w:rPr>
                <w:rFonts w:asciiTheme="majorHAnsi" w:eastAsia="Times New Roman" w:hAnsiTheme="majorHAnsi"/>
                <w:i/>
                <w:color w:val="000000"/>
                <w:sz w:val="20"/>
                <w:szCs w:val="20"/>
                <w:lang w:val="pt-BR" w:eastAsia="pt-BR"/>
              </w:rPr>
              <w:t xml:space="preserve"> </w:t>
            </w:r>
            <w:proofErr w:type="spellStart"/>
            <w:r w:rsidRPr="00E64224">
              <w:rPr>
                <w:rFonts w:asciiTheme="majorHAnsi" w:eastAsia="Times New Roman" w:hAnsiTheme="majorHAnsi"/>
                <w:i/>
                <w:color w:val="000000"/>
                <w:sz w:val="20"/>
                <w:szCs w:val="20"/>
                <w:lang w:val="pt-BR" w:eastAsia="pt-BR"/>
              </w:rPr>
              <w:t>list</w:t>
            </w:r>
            <w:proofErr w:type="spellEnd"/>
            <w:r w:rsidRPr="00E64224">
              <w:rPr>
                <w:rFonts w:asciiTheme="majorHAnsi" w:eastAsia="Times New Roman" w:hAnsiTheme="majorHAnsi"/>
                <w:color w:val="000000"/>
                <w:sz w:val="20"/>
                <w:szCs w:val="20"/>
                <w:lang w:val="pt-BR" w:eastAsia="pt-BR"/>
              </w:rPr>
              <w:t xml:space="preserve"> </w:t>
            </w:r>
            <w:r w:rsidR="00964BD5">
              <w:rPr>
                <w:rFonts w:asciiTheme="majorHAnsi" w:eastAsia="Times New Roman" w:hAnsiTheme="majorHAnsi"/>
                <w:color w:val="000000"/>
                <w:sz w:val="20"/>
                <w:szCs w:val="20"/>
                <w:lang w:val="pt-BR" w:eastAsia="pt-BR"/>
              </w:rPr>
              <w:t xml:space="preserve">previamente elaborado com detalhes sobre </w:t>
            </w:r>
            <w:r w:rsidRPr="00E64224">
              <w:rPr>
                <w:rFonts w:asciiTheme="majorHAnsi" w:eastAsia="Times New Roman" w:hAnsiTheme="majorHAnsi"/>
                <w:color w:val="000000"/>
                <w:sz w:val="20"/>
                <w:szCs w:val="20"/>
                <w:lang w:val="pt-BR" w:eastAsia="pt-BR"/>
              </w:rPr>
              <w:t>a</w:t>
            </w:r>
            <w:r>
              <w:rPr>
                <w:rFonts w:asciiTheme="majorHAnsi" w:eastAsia="Times New Roman" w:hAnsiTheme="majorHAnsi"/>
                <w:color w:val="000000"/>
                <w:sz w:val="20"/>
                <w:szCs w:val="20"/>
                <w:lang w:val="pt-BR" w:eastAsia="pt-BR"/>
              </w:rPr>
              <w:t xml:space="preserve"> organização. Após a verificação, a Coordenadora da Comissão</w:t>
            </w:r>
            <w:r w:rsidRPr="00E64224">
              <w:rPr>
                <w:rFonts w:asciiTheme="majorHAnsi" w:eastAsia="Times New Roman" w:hAnsiTheme="majorHAnsi"/>
                <w:color w:val="000000"/>
                <w:sz w:val="20"/>
                <w:szCs w:val="20"/>
                <w:lang w:val="pt-BR" w:eastAsia="pt-BR"/>
              </w:rPr>
              <w:t xml:space="preserve"> confirmou</w:t>
            </w:r>
            <w:r>
              <w:rPr>
                <w:rFonts w:asciiTheme="majorHAnsi" w:eastAsia="Times New Roman" w:hAnsiTheme="majorHAnsi"/>
                <w:color w:val="000000"/>
                <w:sz w:val="20"/>
                <w:szCs w:val="20"/>
                <w:lang w:val="pt-BR" w:eastAsia="pt-BR"/>
              </w:rPr>
              <w:t xml:space="preserve"> alguns itens com a assessoria de eventos</w:t>
            </w:r>
            <w:r w:rsidRPr="00E64224">
              <w:rPr>
                <w:rFonts w:asciiTheme="majorHAnsi" w:eastAsia="Times New Roman" w:hAnsiTheme="majorHAnsi"/>
                <w:color w:val="000000"/>
                <w:sz w:val="20"/>
                <w:szCs w:val="20"/>
                <w:lang w:val="pt-BR" w:eastAsia="pt-BR"/>
              </w:rPr>
              <w:t>, inclusive sobre o envio do convite oficial a todos os palestran</w:t>
            </w:r>
            <w:r w:rsidR="00964BD5">
              <w:rPr>
                <w:rFonts w:asciiTheme="majorHAnsi" w:eastAsia="Times New Roman" w:hAnsiTheme="majorHAnsi"/>
                <w:color w:val="000000"/>
                <w:sz w:val="20"/>
                <w:szCs w:val="20"/>
                <w:lang w:val="pt-BR" w:eastAsia="pt-BR"/>
              </w:rPr>
              <w:t xml:space="preserve">tes, questão que foi confirmada. </w:t>
            </w:r>
            <w:r w:rsidRPr="00E64224">
              <w:rPr>
                <w:rFonts w:asciiTheme="majorHAnsi" w:eastAsia="Times New Roman" w:hAnsiTheme="majorHAnsi"/>
                <w:color w:val="000000"/>
                <w:sz w:val="20"/>
                <w:szCs w:val="20"/>
                <w:lang w:val="pt-BR" w:eastAsia="pt-BR"/>
              </w:rPr>
              <w:t>Sobre o envio do convite</w:t>
            </w:r>
            <w:r>
              <w:rPr>
                <w:rFonts w:asciiTheme="majorHAnsi" w:eastAsia="Times New Roman" w:hAnsiTheme="majorHAnsi"/>
                <w:color w:val="000000"/>
                <w:sz w:val="20"/>
                <w:szCs w:val="20"/>
                <w:lang w:val="pt-BR" w:eastAsia="pt-BR"/>
              </w:rPr>
              <w:t xml:space="preserve"> aos coordenadores de curso, o Assessor T</w:t>
            </w:r>
            <w:r w:rsidRPr="00E64224">
              <w:rPr>
                <w:rFonts w:asciiTheme="majorHAnsi" w:eastAsia="Times New Roman" w:hAnsiTheme="majorHAnsi"/>
                <w:color w:val="000000"/>
                <w:sz w:val="20"/>
                <w:szCs w:val="20"/>
                <w:lang w:val="pt-BR" w:eastAsia="pt-BR"/>
              </w:rPr>
              <w:t>écnico</w:t>
            </w:r>
            <w:r>
              <w:rPr>
                <w:rFonts w:asciiTheme="majorHAnsi" w:eastAsia="Times New Roman" w:hAnsiTheme="majorHAnsi"/>
                <w:color w:val="000000"/>
                <w:sz w:val="20"/>
                <w:szCs w:val="20"/>
                <w:lang w:val="pt-BR" w:eastAsia="pt-BR"/>
              </w:rPr>
              <w:t xml:space="preserve"> informou que estava aguardando a confirmação</w:t>
            </w:r>
            <w:r w:rsidRPr="00E64224">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sobre a D</w:t>
            </w:r>
            <w:r w:rsidRPr="00E64224">
              <w:rPr>
                <w:rFonts w:asciiTheme="majorHAnsi" w:eastAsia="Times New Roman" w:hAnsiTheme="majorHAnsi"/>
                <w:color w:val="000000"/>
                <w:sz w:val="20"/>
                <w:szCs w:val="20"/>
                <w:lang w:val="pt-BR" w:eastAsia="pt-BR"/>
              </w:rPr>
              <w:t>eliberação</w:t>
            </w:r>
            <w:r>
              <w:rPr>
                <w:rFonts w:asciiTheme="majorHAnsi" w:eastAsia="Times New Roman" w:hAnsiTheme="majorHAnsi"/>
                <w:color w:val="000000"/>
                <w:sz w:val="20"/>
                <w:szCs w:val="20"/>
                <w:lang w:val="pt-BR" w:eastAsia="pt-BR"/>
              </w:rPr>
              <w:t xml:space="preserve"> do Conselho Diretor em relação</w:t>
            </w:r>
            <w:r w:rsidRPr="00E64224">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a</w:t>
            </w:r>
            <w:r w:rsidRPr="00E64224">
              <w:rPr>
                <w:rFonts w:asciiTheme="majorHAnsi" w:eastAsia="Times New Roman" w:hAnsiTheme="majorHAnsi"/>
                <w:color w:val="000000"/>
                <w:sz w:val="20"/>
                <w:szCs w:val="20"/>
                <w:lang w:val="pt-BR" w:eastAsia="pt-BR"/>
              </w:rPr>
              <w:t xml:space="preserve">o apoio financeiro aos coordenadores do interior. Foi confirmado o apoio e </w:t>
            </w:r>
            <w:r w:rsidR="00964BD5">
              <w:rPr>
                <w:rFonts w:asciiTheme="majorHAnsi" w:eastAsia="Times New Roman" w:hAnsiTheme="majorHAnsi"/>
                <w:color w:val="000000"/>
                <w:sz w:val="20"/>
                <w:szCs w:val="20"/>
                <w:lang w:val="pt-BR" w:eastAsia="pt-BR"/>
              </w:rPr>
              <w:t xml:space="preserve">ficou acordado </w:t>
            </w:r>
            <w:r w:rsidRPr="00E64224">
              <w:rPr>
                <w:rFonts w:asciiTheme="majorHAnsi" w:eastAsia="Times New Roman" w:hAnsiTheme="majorHAnsi"/>
                <w:color w:val="000000"/>
                <w:sz w:val="20"/>
                <w:szCs w:val="20"/>
                <w:lang w:val="pt-BR" w:eastAsia="pt-BR"/>
              </w:rPr>
              <w:t>o disparo dos convites</w:t>
            </w:r>
            <w:r w:rsidR="00964BD5">
              <w:rPr>
                <w:rFonts w:asciiTheme="majorHAnsi" w:eastAsia="Times New Roman" w:hAnsiTheme="majorHAnsi"/>
                <w:color w:val="000000"/>
                <w:sz w:val="20"/>
                <w:szCs w:val="20"/>
                <w:lang w:val="pt-BR" w:eastAsia="pt-BR"/>
              </w:rPr>
              <w:t>, via mensagem eletrônica,</w:t>
            </w:r>
            <w:r w:rsidRPr="00E64224">
              <w:rPr>
                <w:rFonts w:asciiTheme="majorHAnsi" w:eastAsia="Times New Roman" w:hAnsiTheme="majorHAnsi"/>
                <w:color w:val="000000"/>
                <w:sz w:val="20"/>
                <w:szCs w:val="20"/>
                <w:lang w:val="pt-BR" w:eastAsia="pt-BR"/>
              </w:rPr>
              <w:t xml:space="preserve"> a</w:t>
            </w:r>
            <w:r>
              <w:rPr>
                <w:rFonts w:asciiTheme="majorHAnsi" w:eastAsia="Times New Roman" w:hAnsiTheme="majorHAnsi"/>
                <w:color w:val="000000"/>
                <w:sz w:val="20"/>
                <w:szCs w:val="20"/>
                <w:lang w:val="pt-BR" w:eastAsia="pt-BR"/>
              </w:rPr>
              <w:t>ssim que possível, conforme minuta do elaborada na presente reunião.</w:t>
            </w:r>
            <w:r w:rsidRPr="00167074">
              <w:rPr>
                <w:rFonts w:ascii="HelveticaNeue" w:eastAsia="Times New Roman" w:hAnsi="HelveticaNeue"/>
                <w:color w:val="333333"/>
                <w:lang w:val="pt-BR"/>
              </w:rPr>
              <w:t xml:space="preserve"> </w:t>
            </w:r>
          </w:p>
        </w:tc>
      </w:tr>
    </w:tbl>
    <w:p w:rsidR="00276882" w:rsidRPr="007D4128" w:rsidRDefault="00276882"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964BD5" w:rsidRDefault="00055FB1" w:rsidP="00964BD5">
            <w:pPr>
              <w:pStyle w:val="PargrafodaLista"/>
              <w:spacing w:before="120" w:after="120"/>
              <w:ind w:left="357"/>
              <w:rPr>
                <w:rFonts w:ascii="Arial" w:hAnsi="Arial" w:cs="Arial"/>
                <w:sz w:val="20"/>
                <w:szCs w:val="20"/>
                <w:lang w:val="pt-BR"/>
              </w:rPr>
            </w:pPr>
            <w:r w:rsidRPr="00964BD5">
              <w:rPr>
                <w:rFonts w:asciiTheme="majorHAnsi" w:hAnsiTheme="majorHAnsi" w:cs="Arial"/>
                <w:b/>
                <w:sz w:val="20"/>
                <w:szCs w:val="20"/>
                <w:lang w:val="pt-BR"/>
              </w:rPr>
              <w:t xml:space="preserve">3.3. </w:t>
            </w:r>
            <w:r w:rsidR="00964BD5" w:rsidRPr="00964BD5">
              <w:rPr>
                <w:rFonts w:asciiTheme="majorHAnsi" w:hAnsiTheme="majorHAnsi" w:cs="Arial"/>
                <w:b/>
                <w:sz w:val="20"/>
                <w:szCs w:val="20"/>
                <w:lang w:val="pt-BR"/>
              </w:rPr>
              <w:t>Verificação sobre Ata de Julgamento da Comissão Julgadora da Premiação TCC/2019;</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F5866" w:rsidRPr="000E48C6" w:rsidRDefault="00964BD5" w:rsidP="007E0718">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Assessor Técnico informou que os membros da Comissão Julgadora não enviaram o documento final relativo à seleção e julgamento dos trabalhos da Premiação TCC/2019. Os membros da CEF-CAU/MG solicitaram que seja feito contato com a Comissão Julgadora, e que seja estabelecido o prazo máximo para o envio até a próxima sexta-feira, dia 18/10/2019, de forma que haja tempo hábil para todos os trâmites necessári</w:t>
            </w:r>
            <w:r w:rsidR="007E0718">
              <w:rPr>
                <w:rFonts w:asciiTheme="majorHAnsi" w:eastAsia="Times New Roman" w:hAnsiTheme="majorHAnsi"/>
                <w:color w:val="000000"/>
                <w:sz w:val="20"/>
                <w:szCs w:val="20"/>
                <w:lang w:val="pt-BR" w:eastAsia="pt-BR"/>
              </w:rPr>
              <w:t>os para a realização do evento.</w:t>
            </w:r>
          </w:p>
        </w:tc>
      </w:tr>
    </w:tbl>
    <w:p w:rsidR="0015307E" w:rsidRDefault="0015307E"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964BD5" w:rsidRDefault="00CC3526" w:rsidP="00964BD5">
            <w:pPr>
              <w:pStyle w:val="PargrafodaLista"/>
              <w:spacing w:before="120" w:after="120"/>
              <w:ind w:left="357"/>
              <w:rPr>
                <w:rFonts w:ascii="Arial" w:hAnsi="Arial" w:cs="Arial"/>
                <w:sz w:val="20"/>
                <w:szCs w:val="20"/>
                <w:lang w:val="pt-BR"/>
              </w:rPr>
            </w:pPr>
            <w:r w:rsidRPr="00964BD5">
              <w:rPr>
                <w:rFonts w:asciiTheme="majorHAnsi" w:hAnsiTheme="majorHAnsi" w:cs="Arial"/>
                <w:b/>
                <w:sz w:val="20"/>
                <w:szCs w:val="20"/>
                <w:lang w:val="pt-BR"/>
              </w:rPr>
              <w:t>3.4</w:t>
            </w:r>
            <w:r w:rsidR="00AA5A5B" w:rsidRPr="00964BD5">
              <w:rPr>
                <w:rFonts w:asciiTheme="majorHAnsi" w:hAnsiTheme="majorHAnsi" w:cs="Arial"/>
                <w:b/>
                <w:sz w:val="20"/>
                <w:szCs w:val="20"/>
                <w:lang w:val="pt-BR"/>
              </w:rPr>
              <w:t xml:space="preserve">. </w:t>
            </w:r>
            <w:r w:rsidR="00964BD5" w:rsidRPr="00964BD5">
              <w:rPr>
                <w:rFonts w:asciiTheme="majorHAnsi" w:hAnsiTheme="majorHAnsi" w:cs="Arial"/>
                <w:b/>
                <w:sz w:val="20"/>
                <w:szCs w:val="20"/>
                <w:lang w:val="pt-BR"/>
              </w:rPr>
              <w:t>Retorno sobre a Deliberação DCOA-CAU/MG Nº 188.3.4/2019, que propõe modelo de relatório de gestão para as comissões do CAU/MG;</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64BD5" w:rsidRPr="000E48C6" w:rsidRDefault="00964BD5" w:rsidP="007E0718">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Este assunto esteve pautado para discussões na Reunião nº 125/2019 da CEF-CAU/MG, porém, não houve tempo hábil, dessa forma, o prazo determinado para envio de comentários pela Deliberação DCOA-CAU/MG Nº 188.3.4/2019 já expirou. Apesar disso,</w:t>
            </w:r>
            <w:r w:rsidR="00B053B7">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o modelo de Relatório de Gestão proposto pela COA-CAU/MG foi apreciado pelos membros da CEF, que se manifestaram de acordo com a proposta, sem considerações.</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3.5</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Discussões sobre a Portaria Normativa nº 01/2019 do CAU/MG, que regulamenta a participação de conselheiros do CAU/MG em eventos de Arquitetura e Urbanismo no Brasil e no exterior;</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1C5BD4" w:rsidP="001C5BD4">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Coordenadora da Comissão informou que o assunto foi discutido no âmbito do Conselho Diretor, e que nesta oportunidade, se manifestou favorável ao estabelecimento de regras mais rígidas para a solicitação de custeio, por Conselheiros do CAU/MG, para participação de em eventos. Os membros da CEF-CAU/MG concordaram com as colocações e discutiram sobre a possibilidade de uma Deliberação que proponha estes critérios no âmbito da Comissão de Ensino, e que estes critérios estabelecidos para esta Comissão sejam encaminhados para a CO</w:t>
            </w:r>
            <w:r w:rsidRPr="001C5BD4">
              <w:rPr>
                <w:rFonts w:asciiTheme="majorHAnsi" w:eastAsia="Times New Roman" w:hAnsiTheme="majorHAnsi"/>
                <w:color w:val="000000"/>
                <w:sz w:val="20"/>
                <w:szCs w:val="20"/>
                <w:lang w:val="pt-BR" w:eastAsia="pt-BR"/>
              </w:rPr>
              <w:t>A</w:t>
            </w:r>
            <w:r>
              <w:rPr>
                <w:rFonts w:asciiTheme="majorHAnsi" w:eastAsia="Times New Roman" w:hAnsiTheme="majorHAnsi"/>
                <w:color w:val="000000"/>
                <w:sz w:val="20"/>
                <w:szCs w:val="20"/>
                <w:lang w:val="pt-BR" w:eastAsia="pt-BR"/>
              </w:rPr>
              <w:t xml:space="preserve">-CAU/MG e Conselho Diretor como propostas para serem implantados no CAU/MG. Dentre as especificidades dos critérios propostos, deverá constar, por exemplo, além daquelas já existentes (solicitação formal e relatório de viagem), a apresentação de </w:t>
            </w:r>
            <w:r w:rsidRPr="001C5BD4">
              <w:rPr>
                <w:rFonts w:asciiTheme="majorHAnsi" w:eastAsia="Times New Roman" w:hAnsiTheme="majorHAnsi"/>
                <w:color w:val="000000"/>
                <w:sz w:val="20"/>
                <w:szCs w:val="20"/>
                <w:lang w:val="pt-BR" w:eastAsia="pt-BR"/>
              </w:rPr>
              <w:t xml:space="preserve"> justificativas,</w:t>
            </w:r>
            <w:r>
              <w:rPr>
                <w:rFonts w:asciiTheme="majorHAnsi" w:eastAsia="Times New Roman" w:hAnsiTheme="majorHAnsi"/>
                <w:color w:val="000000"/>
                <w:sz w:val="20"/>
                <w:szCs w:val="20"/>
                <w:lang w:val="pt-BR" w:eastAsia="pt-BR"/>
              </w:rPr>
              <w:t xml:space="preserve"> a necessidade de</w:t>
            </w:r>
            <w:r w:rsidRPr="001C5BD4">
              <w:rPr>
                <w:rFonts w:asciiTheme="majorHAnsi" w:eastAsia="Times New Roman" w:hAnsiTheme="majorHAnsi"/>
                <w:color w:val="000000"/>
                <w:sz w:val="20"/>
                <w:szCs w:val="20"/>
                <w:lang w:val="pt-BR" w:eastAsia="pt-BR"/>
              </w:rPr>
              <w:t xml:space="preserve"> análises orçamentárias</w:t>
            </w:r>
            <w:r>
              <w:rPr>
                <w:rFonts w:asciiTheme="majorHAnsi" w:eastAsia="Times New Roman" w:hAnsiTheme="majorHAnsi"/>
                <w:color w:val="000000"/>
                <w:sz w:val="20"/>
                <w:szCs w:val="20"/>
                <w:lang w:val="pt-BR" w:eastAsia="pt-BR"/>
              </w:rPr>
              <w:t xml:space="preserve"> prévias e o limite da quantidade de C</w:t>
            </w:r>
            <w:r w:rsidRPr="001C5BD4">
              <w:rPr>
                <w:rFonts w:asciiTheme="majorHAnsi" w:eastAsia="Times New Roman" w:hAnsiTheme="majorHAnsi"/>
                <w:color w:val="000000"/>
                <w:sz w:val="20"/>
                <w:szCs w:val="20"/>
                <w:lang w:val="pt-BR" w:eastAsia="pt-BR"/>
              </w:rPr>
              <w:t>onselheiros em cada evento, entre outros.</w:t>
            </w:r>
            <w:r>
              <w:rPr>
                <w:rFonts w:asciiTheme="majorHAnsi" w:eastAsia="Times New Roman" w:hAnsiTheme="majorHAnsi"/>
                <w:color w:val="000000"/>
                <w:sz w:val="20"/>
                <w:szCs w:val="20"/>
                <w:lang w:val="pt-BR" w:eastAsia="pt-BR"/>
              </w:rPr>
              <w:t xml:space="preserve"> A Coordenadora solicitou que o assunto seja pautado para a próxima Reunião Ordinária da CEF-CAU/MG, a se realizar em novembro de 2019, de forma que seja emitida uma Deliberação nesta data. </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ITEM DE PAUTA</w:t>
            </w:r>
          </w:p>
        </w:tc>
        <w:tc>
          <w:tcPr>
            <w:tcW w:w="8042" w:type="dxa"/>
            <w:tcBorders>
              <w:top w:val="single" w:sz="4" w:space="0" w:color="auto"/>
            </w:tcBorders>
            <w:vAlign w:val="center"/>
          </w:tcPr>
          <w:p w:rsidR="00AA5A5B" w:rsidRPr="00804B56" w:rsidRDefault="00CC3526" w:rsidP="00D12018">
            <w:pPr>
              <w:pStyle w:val="PargrafodaLista"/>
              <w:spacing w:before="120" w:after="120"/>
              <w:ind w:left="357"/>
              <w:rPr>
                <w:rFonts w:ascii="Arial" w:hAnsi="Arial" w:cs="Arial"/>
                <w:sz w:val="20"/>
                <w:szCs w:val="20"/>
                <w:lang w:val="pt-BR"/>
              </w:rPr>
            </w:pPr>
            <w:r>
              <w:rPr>
                <w:rFonts w:asciiTheme="majorHAnsi" w:hAnsiTheme="majorHAnsi" w:cs="Arial"/>
                <w:b/>
                <w:sz w:val="20"/>
                <w:szCs w:val="20"/>
                <w:lang w:val="pt-BR"/>
              </w:rPr>
              <w:t>3.6</w:t>
            </w:r>
            <w:r w:rsidR="00AA5A5B" w:rsidRPr="0015307E">
              <w:rPr>
                <w:rFonts w:asciiTheme="majorHAnsi" w:hAnsiTheme="majorHAnsi" w:cs="Arial"/>
                <w:b/>
                <w:sz w:val="20"/>
                <w:szCs w:val="20"/>
                <w:lang w:val="pt-BR"/>
              </w:rPr>
              <w:t xml:space="preserve">. </w:t>
            </w:r>
            <w:r w:rsidR="00804B56" w:rsidRPr="00804B56">
              <w:rPr>
                <w:rFonts w:asciiTheme="majorHAnsi" w:hAnsiTheme="majorHAnsi" w:cs="Arial"/>
                <w:b/>
                <w:sz w:val="20"/>
                <w:szCs w:val="20"/>
                <w:lang w:val="pt-BR"/>
              </w:rPr>
              <w:t>Definições sobre os Indicadores Estratégicos do CAU/BR relacionados à CEF-CAU/MG</w:t>
            </w:r>
            <w:r w:rsidR="00804B56">
              <w:rPr>
                <w:rFonts w:asciiTheme="majorHAnsi" w:hAnsiTheme="majorHAnsi" w:cs="Arial"/>
                <w:b/>
                <w:sz w:val="20"/>
                <w:szCs w:val="20"/>
                <w:lang w:val="pt-BR"/>
              </w:rPr>
              <w:t>.</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04B56" w:rsidRPr="000E48C6" w:rsidRDefault="00804B56" w:rsidP="007E0718">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que o Indicador Estratégico do CAU/BR relativo à CEF-CAU/MG diz respeito ao levantamento do percentual de cursos de graduação em arquitetura e urbanismo no Estado que possuem disciplinas de Ética Profissional em suas grades curriculares, os membros da CEF-CAU/MG sugeriram a elaboração de um questionário para envio aos coordenadores de curso, aproveitando a movimentação para o III Seminário de Ensino e Formação do CAU/MG.</w:t>
            </w:r>
            <w:r w:rsidR="007E0718">
              <w:rPr>
                <w:rFonts w:asciiTheme="majorHAnsi" w:eastAsia="Times New Roman" w:hAnsiTheme="majorHAnsi"/>
                <w:color w:val="000000"/>
                <w:sz w:val="20"/>
                <w:szCs w:val="20"/>
                <w:lang w:val="pt-BR" w:eastAsia="pt-BR"/>
              </w:rPr>
              <w:t xml:space="preserve"> O mesmo formulário poderá constar ainda perguntas sobre a existência de outras iniciativas nos cursos, tais como: Escritório Modelo, Laboratório de Extensão, entre outros.</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7E0718" w:rsidRDefault="00CC3526" w:rsidP="007E0718">
            <w:pPr>
              <w:pStyle w:val="PargrafodaLista"/>
              <w:spacing w:before="120" w:after="120"/>
              <w:ind w:left="357"/>
              <w:rPr>
                <w:rFonts w:ascii="Arial" w:hAnsi="Arial" w:cs="Arial"/>
                <w:sz w:val="20"/>
                <w:szCs w:val="20"/>
                <w:lang w:val="pt-BR"/>
              </w:rPr>
            </w:pPr>
            <w:r w:rsidRPr="007E0718">
              <w:rPr>
                <w:rFonts w:asciiTheme="majorHAnsi" w:hAnsiTheme="majorHAnsi" w:cs="Arial"/>
                <w:b/>
                <w:sz w:val="20"/>
                <w:szCs w:val="20"/>
                <w:lang w:val="pt-BR"/>
              </w:rPr>
              <w:t>3.7</w:t>
            </w:r>
            <w:r w:rsidR="00AA5A5B" w:rsidRPr="007E0718">
              <w:rPr>
                <w:rFonts w:asciiTheme="majorHAnsi" w:hAnsiTheme="majorHAnsi" w:cs="Arial"/>
                <w:b/>
                <w:sz w:val="20"/>
                <w:szCs w:val="20"/>
                <w:lang w:val="pt-BR"/>
              </w:rPr>
              <w:t xml:space="preserve">. </w:t>
            </w:r>
            <w:r w:rsidR="007E0718" w:rsidRPr="007E0718">
              <w:rPr>
                <w:rFonts w:asciiTheme="majorHAnsi" w:hAnsiTheme="majorHAnsi" w:cs="Arial"/>
                <w:b/>
                <w:sz w:val="20"/>
                <w:szCs w:val="20"/>
                <w:lang w:val="pt-BR"/>
              </w:rPr>
              <w:t>Participação da CEF-CAU/MG no ENSEA.</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7E0718" w:rsidP="007E0718">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Tendo em vista o convite encaminhado pela CEF-CAU/BR, para participação no </w:t>
            </w:r>
            <w:r w:rsidRPr="007E0718">
              <w:rPr>
                <w:rFonts w:asciiTheme="majorHAnsi" w:eastAsia="Times New Roman" w:hAnsiTheme="majorHAnsi"/>
                <w:i/>
                <w:color w:val="000000"/>
                <w:sz w:val="20"/>
                <w:szCs w:val="20"/>
                <w:lang w:val="pt-BR" w:eastAsia="pt-BR"/>
              </w:rPr>
              <w:t>XXXVII ENSEA/XX CONABEA: Desafios do ensino de arquitetura e urbanismo no Século XXI</w:t>
            </w:r>
            <w:r w:rsidRPr="007E0718">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 xml:space="preserve">evento </w:t>
            </w:r>
            <w:r w:rsidRPr="007E0718">
              <w:rPr>
                <w:rFonts w:asciiTheme="majorHAnsi" w:eastAsia="Times New Roman" w:hAnsiTheme="majorHAnsi"/>
                <w:color w:val="000000"/>
                <w:sz w:val="20"/>
                <w:szCs w:val="20"/>
                <w:lang w:val="pt-BR" w:eastAsia="pt-BR"/>
              </w:rPr>
              <w:t>a ocorrer entre os dias 12 a 15 de novembro de 2019 na Universidade Veiga de Almeida, no Rio de Janeiro</w:t>
            </w:r>
            <w:r>
              <w:rPr>
                <w:rFonts w:asciiTheme="majorHAnsi" w:eastAsia="Times New Roman" w:hAnsiTheme="majorHAnsi"/>
                <w:color w:val="000000"/>
                <w:sz w:val="20"/>
                <w:szCs w:val="20"/>
                <w:lang w:val="pt-BR" w:eastAsia="pt-BR"/>
              </w:rPr>
              <w:t>,</w:t>
            </w:r>
            <w:r w:rsidRPr="007E0718">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f</w:t>
            </w:r>
            <w:r w:rsidRPr="007E0718">
              <w:rPr>
                <w:rFonts w:asciiTheme="majorHAnsi" w:eastAsia="Times New Roman" w:hAnsiTheme="majorHAnsi"/>
                <w:color w:val="000000"/>
                <w:sz w:val="20"/>
                <w:szCs w:val="20"/>
                <w:lang w:val="pt-BR" w:eastAsia="pt-BR"/>
              </w:rPr>
              <w:t>oi discutido entre os membros da CEF</w:t>
            </w:r>
            <w:r>
              <w:rPr>
                <w:rFonts w:asciiTheme="majorHAnsi" w:eastAsia="Times New Roman" w:hAnsiTheme="majorHAnsi"/>
                <w:color w:val="000000"/>
                <w:sz w:val="20"/>
                <w:szCs w:val="20"/>
                <w:lang w:val="pt-BR" w:eastAsia="pt-BR"/>
              </w:rPr>
              <w:t>-CAU/MG a possibilidade de enviar um representante da CEF-CAU/MG</w:t>
            </w:r>
            <w:r w:rsidRPr="007E0718">
              <w:rPr>
                <w:rFonts w:asciiTheme="majorHAnsi" w:eastAsia="Times New Roman" w:hAnsiTheme="majorHAnsi"/>
                <w:color w:val="000000"/>
                <w:sz w:val="20"/>
                <w:szCs w:val="20"/>
                <w:lang w:val="pt-BR" w:eastAsia="pt-BR"/>
              </w:rPr>
              <w:t>.</w:t>
            </w:r>
            <w:r>
              <w:rPr>
                <w:rFonts w:asciiTheme="majorHAnsi" w:eastAsia="Times New Roman" w:hAnsiTheme="majorHAnsi"/>
                <w:color w:val="000000"/>
                <w:sz w:val="20"/>
                <w:szCs w:val="20"/>
                <w:lang w:val="pt-BR" w:eastAsia="pt-BR"/>
              </w:rPr>
              <w:t xml:space="preserve"> As Conselheiras</w:t>
            </w:r>
            <w:r w:rsidRPr="007E0718">
              <w:rPr>
                <w:rFonts w:asciiTheme="majorHAnsi" w:eastAsia="Times New Roman" w:hAnsiTheme="majorHAnsi"/>
                <w:color w:val="000000"/>
                <w:sz w:val="20"/>
                <w:szCs w:val="20"/>
                <w:lang w:val="pt-BR" w:eastAsia="pt-BR"/>
              </w:rPr>
              <w:t xml:space="preserve"> Luciana e Iracema comentaram que a data não foi muito favorável, pois</w:t>
            </w:r>
            <w:r>
              <w:rPr>
                <w:rFonts w:asciiTheme="majorHAnsi" w:eastAsia="Times New Roman" w:hAnsiTheme="majorHAnsi"/>
                <w:color w:val="000000"/>
                <w:sz w:val="20"/>
                <w:szCs w:val="20"/>
                <w:lang w:val="pt-BR" w:eastAsia="pt-BR"/>
              </w:rPr>
              <w:t xml:space="preserve"> ocorrerá no final do semestre, motivo pelo qual ambas não poderão participar. O Conselheiro Ítalo disse que poderia participar em alguns dias, mas não em todo o evento. A Coordenadora da Comissão se responsabilizou por verificar essa possibilidade junto à Gerência Geral do CAU/MG.</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3.8</w:t>
            </w:r>
            <w:r w:rsidR="00AA5A5B" w:rsidRPr="0015307E">
              <w:rPr>
                <w:rFonts w:asciiTheme="majorHAnsi" w:hAnsiTheme="majorHAnsi" w:cs="Arial"/>
                <w:b/>
                <w:sz w:val="20"/>
                <w:szCs w:val="20"/>
                <w:lang w:val="pt-BR"/>
              </w:rPr>
              <w:t xml:space="preserve">. </w:t>
            </w:r>
            <w:r w:rsidR="007E0718" w:rsidRPr="007E0718">
              <w:rPr>
                <w:rFonts w:asciiTheme="majorHAnsi" w:hAnsiTheme="majorHAnsi" w:cs="Arial"/>
                <w:b/>
                <w:sz w:val="20"/>
                <w:szCs w:val="20"/>
                <w:lang w:val="pt-BR"/>
              </w:rPr>
              <w:t>Discussões sobre organização da Exposição Itinerante dos trabalhos vencedores da Premiação TCC/2019</w:t>
            </w:r>
            <w:r w:rsidR="00D12018" w:rsidRPr="00D12018">
              <w:rPr>
                <w:rFonts w:asciiTheme="majorHAnsi" w:hAnsiTheme="majorHAnsi" w:cs="Arial"/>
                <w:b/>
                <w:sz w:val="20"/>
                <w:szCs w:val="20"/>
                <w:lang w:val="pt-BR"/>
              </w:rPr>
              <w:t>;</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7E0718" w:rsidP="006D1FF4">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w:t>
            </w:r>
            <w:r w:rsidR="006D1FF4">
              <w:rPr>
                <w:rFonts w:asciiTheme="majorHAnsi" w:eastAsia="Times New Roman" w:hAnsiTheme="majorHAnsi"/>
                <w:color w:val="000000"/>
                <w:sz w:val="20"/>
                <w:szCs w:val="20"/>
                <w:lang w:val="pt-BR" w:eastAsia="pt-BR"/>
              </w:rPr>
              <w:t xml:space="preserve">oordenadora da Comissão informou que </w:t>
            </w:r>
            <w:r>
              <w:rPr>
                <w:rFonts w:asciiTheme="majorHAnsi" w:eastAsia="Times New Roman" w:hAnsiTheme="majorHAnsi"/>
                <w:color w:val="000000"/>
                <w:sz w:val="20"/>
                <w:szCs w:val="20"/>
                <w:lang w:val="pt-BR" w:eastAsia="pt-BR"/>
              </w:rPr>
              <w:t>não há mais disponibilidade orçamentária no âmbito da CEF-CAU/MG para o ano de 2019</w:t>
            </w:r>
            <w:r w:rsidR="006D1FF4">
              <w:rPr>
                <w:rFonts w:asciiTheme="majorHAnsi" w:eastAsia="Times New Roman" w:hAnsiTheme="majorHAnsi"/>
                <w:color w:val="000000"/>
                <w:sz w:val="20"/>
                <w:szCs w:val="20"/>
                <w:lang w:val="pt-BR" w:eastAsia="pt-BR"/>
              </w:rPr>
              <w:t>, motivo pelo qual a exposição em questão deverá ocorrer apenas no ano que vem. Informou que o evento deverá ser previsto na programação da Comissão para 2020 e informou ainda que irá se responsabilizar pela relatoria deste projeto.</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widowControl/>
              <w:spacing w:before="120" w:after="120"/>
              <w:ind w:left="360"/>
              <w:rPr>
                <w:rFonts w:asciiTheme="majorHAnsi" w:hAnsiTheme="majorHAnsi" w:cs="Arial"/>
                <w:sz w:val="20"/>
                <w:szCs w:val="20"/>
                <w:lang w:val="pt-BR"/>
              </w:rPr>
            </w:pPr>
            <w:r>
              <w:rPr>
                <w:rFonts w:asciiTheme="majorHAnsi" w:hAnsiTheme="majorHAnsi" w:cs="Arial"/>
                <w:b/>
                <w:sz w:val="20"/>
                <w:szCs w:val="20"/>
                <w:lang w:val="pt-BR"/>
              </w:rPr>
              <w:t>3.9</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Verificação para representação no Izabella Hendrix para palestra;</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widowControl/>
              <w:spacing w:before="120" w:after="120"/>
              <w:ind w:left="360"/>
              <w:rPr>
                <w:rFonts w:asciiTheme="majorHAnsi" w:hAnsiTheme="majorHAnsi" w:cs="Arial"/>
                <w:sz w:val="20"/>
                <w:szCs w:val="20"/>
                <w:lang w:val="pt-BR"/>
              </w:rPr>
            </w:pPr>
            <w:r>
              <w:rPr>
                <w:rFonts w:asciiTheme="majorHAnsi" w:hAnsiTheme="majorHAnsi" w:cs="Arial"/>
                <w:b/>
                <w:sz w:val="20"/>
                <w:szCs w:val="20"/>
                <w:lang w:val="pt-BR"/>
              </w:rPr>
              <w:t>3.10</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Análise dos processos de inserção de títulos de Especialização em Engenharia de Segurança do Trabalho.</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366F0F"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125.3.10/2019, que determinou pela inclusão do título de especialista na página dos profissionais.</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8D0A08"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004926" w:rsidRDefault="00D12018" w:rsidP="007372AF">
            <w:pPr>
              <w:pStyle w:val="PargrafodaLista"/>
              <w:widowControl/>
              <w:spacing w:before="120" w:after="120"/>
              <w:ind w:left="360"/>
              <w:rPr>
                <w:rFonts w:ascii="Arial" w:hAnsi="Arial" w:cs="Arial"/>
                <w:sz w:val="20"/>
                <w:szCs w:val="20"/>
                <w:lang w:val="pt-BR"/>
              </w:rPr>
            </w:pPr>
            <w:r>
              <w:rPr>
                <w:rFonts w:asciiTheme="majorHAnsi" w:hAnsiTheme="majorHAnsi" w:cs="Arial"/>
                <w:b/>
                <w:sz w:val="20"/>
                <w:szCs w:val="20"/>
                <w:lang w:val="pt-BR"/>
              </w:rPr>
              <w:t>4.</w:t>
            </w:r>
            <w:r w:rsidR="00CC3526">
              <w:rPr>
                <w:rFonts w:asciiTheme="majorHAnsi" w:hAnsiTheme="majorHAnsi" w:cs="Arial"/>
                <w:b/>
                <w:sz w:val="20"/>
                <w:szCs w:val="20"/>
                <w:lang w:val="pt-BR"/>
              </w:rPr>
              <w:t>1</w:t>
            </w:r>
            <w:r w:rsidR="00AA5A5B" w:rsidRPr="0015307E">
              <w:rPr>
                <w:rFonts w:asciiTheme="majorHAnsi" w:hAnsiTheme="majorHAnsi" w:cs="Arial"/>
                <w:b/>
                <w:sz w:val="20"/>
                <w:szCs w:val="20"/>
                <w:lang w:val="pt-BR"/>
              </w:rPr>
              <w:t xml:space="preserve">. </w:t>
            </w:r>
            <w:r w:rsidR="007372AF">
              <w:rPr>
                <w:rFonts w:asciiTheme="majorHAnsi" w:hAnsiTheme="majorHAnsi" w:cs="Arial"/>
                <w:b/>
                <w:sz w:val="20"/>
                <w:szCs w:val="20"/>
                <w:lang w:val="pt-BR"/>
              </w:rPr>
              <w:t>Análise sobre descumprimento do Edital da Premiação TCC/2019</w:t>
            </w:r>
          </w:p>
        </w:tc>
      </w:tr>
      <w:tr w:rsidR="00AA5A5B" w:rsidRPr="008D0A08"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7372AF" w:rsidRDefault="007372AF" w:rsidP="007372AF">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 Assessor Técnico da Comissão informou que, em que pese o andamento dos trabalhos da Comissão Julgadora, foram identificadas possíveis irregularidades sobre a </w:t>
            </w:r>
            <w:r>
              <w:rPr>
                <w:rFonts w:asciiTheme="majorHAnsi" w:eastAsia="Times New Roman" w:hAnsiTheme="majorHAnsi"/>
                <w:color w:val="000000"/>
                <w:sz w:val="20"/>
                <w:szCs w:val="20"/>
                <w:lang w:val="pt-BR" w:eastAsia="pt-BR"/>
              </w:rPr>
              <w:lastRenderedPageBreak/>
              <w:t xml:space="preserve">participação de 3 trabalhos na Premiação TCC/2019, todos eles já selecionados como trabalhos finalistas pela Comissão Julgadora, quais sejam: trabalhos nº 1.19, nº 2.02, e nº 3.07. </w:t>
            </w:r>
          </w:p>
          <w:p w:rsidR="007372AF" w:rsidRDefault="007372AF" w:rsidP="007372AF">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Foi identificado que o trabalho nº 1.19 participou da edição anterior, ou seja, Premiação TCC/2018. </w:t>
            </w:r>
          </w:p>
          <w:p w:rsidR="007372AF" w:rsidRDefault="007372AF" w:rsidP="007372AF">
            <w:pPr>
              <w:widowControl/>
              <w:spacing w:line="300" w:lineRule="auto"/>
              <w:ind w:left="360"/>
              <w:jc w:val="both"/>
              <w:rPr>
                <w:rFonts w:asciiTheme="majorHAnsi" w:eastAsia="Times New Roman" w:hAnsiTheme="majorHAnsi"/>
                <w:i/>
                <w:color w:val="000000"/>
                <w:sz w:val="20"/>
                <w:szCs w:val="20"/>
                <w:lang w:val="pt-BR" w:eastAsia="pt-BR"/>
              </w:rPr>
            </w:pPr>
            <w:r>
              <w:rPr>
                <w:rFonts w:asciiTheme="majorHAnsi" w:eastAsia="Times New Roman" w:hAnsiTheme="majorHAnsi"/>
                <w:color w:val="000000"/>
                <w:sz w:val="20"/>
                <w:szCs w:val="20"/>
                <w:lang w:val="pt-BR" w:eastAsia="pt-BR"/>
              </w:rPr>
              <w:t xml:space="preserve">Já os trabalhos nº 2.02, e nº 3.07 configuram caso diverso, no qual os autores concluíram o curso no ano de 2018, porém, colaram grau já no ano de 2019. Este fato contraria o item 3.1 do Edital, que estabelece que </w:t>
            </w:r>
            <w:r w:rsidRPr="007372AF">
              <w:rPr>
                <w:rFonts w:asciiTheme="majorHAnsi" w:eastAsia="Times New Roman" w:hAnsiTheme="majorHAnsi"/>
                <w:i/>
                <w:color w:val="000000"/>
                <w:sz w:val="20"/>
                <w:szCs w:val="20"/>
                <w:lang w:val="pt-BR" w:eastAsia="pt-BR"/>
              </w:rPr>
              <w:t>“A premiação é destinada aos trabalhos finais de graduação e trabalhos de conclusão de curso selecionados pelas Instituições de Ensino Superior, dentre os estudantes que colaram grau durante o ano de 2018, em curso de graduação em Arquitetura e Urbanismo devidamente reconhecido pelo Ministério da Educação – MEC”</w:t>
            </w:r>
            <w:r>
              <w:rPr>
                <w:rFonts w:asciiTheme="majorHAnsi" w:eastAsia="Times New Roman" w:hAnsiTheme="majorHAnsi"/>
                <w:i/>
                <w:color w:val="000000"/>
                <w:sz w:val="20"/>
                <w:szCs w:val="20"/>
                <w:lang w:val="pt-BR" w:eastAsia="pt-BR"/>
              </w:rPr>
              <w:t>.</w:t>
            </w:r>
          </w:p>
          <w:p w:rsidR="007372AF" w:rsidRPr="007372AF" w:rsidRDefault="00B155E3" w:rsidP="007372AF">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discussões, os membros da Comissão decidiram pela desclassificação dos trabalhos nº 1.19, nº 2.02, e nº 3.07 da Premiação TCC/2019.</w:t>
            </w:r>
          </w:p>
          <w:p w:rsidR="00AA5A5B" w:rsidRPr="000E48C6" w:rsidRDefault="007372AF" w:rsidP="007372AF">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   </w:t>
            </w:r>
            <w:r w:rsidR="00B053B7">
              <w:rPr>
                <w:rFonts w:asciiTheme="majorHAnsi" w:eastAsia="Times New Roman" w:hAnsiTheme="majorHAnsi"/>
                <w:color w:val="000000"/>
                <w:sz w:val="20"/>
                <w:szCs w:val="20"/>
                <w:lang w:val="pt-BR" w:eastAsia="pt-BR"/>
              </w:rPr>
              <w:t xml:space="preserve"> </w:t>
            </w:r>
          </w:p>
        </w:tc>
      </w:tr>
    </w:tbl>
    <w:p w:rsidR="00AA5A5B" w:rsidRDefault="00AA5A5B" w:rsidP="00D2110C">
      <w:pPr>
        <w:rPr>
          <w:rFonts w:asciiTheme="majorHAnsi" w:eastAsia="Times New Roman" w:hAnsiTheme="majorHAnsi"/>
          <w:color w:val="000000"/>
          <w:sz w:val="10"/>
          <w:szCs w:val="10"/>
          <w:lang w:val="pt-BR" w:eastAsia="pt-BR"/>
        </w:rPr>
      </w:pPr>
    </w:p>
    <w:p w:rsidR="00AA5A5B" w:rsidRPr="0015307E" w:rsidRDefault="00AA5A5B" w:rsidP="00D2110C">
      <w:pPr>
        <w:rPr>
          <w:rFonts w:asciiTheme="majorHAnsi" w:eastAsia="Times New Roman" w:hAnsiTheme="majorHAnsi"/>
          <w:color w:val="000000"/>
          <w:sz w:val="10"/>
          <w:szCs w:val="10"/>
          <w:lang w:val="pt-BR" w:eastAsia="pt-BR"/>
        </w:rPr>
      </w:pPr>
    </w:p>
    <w:p w:rsidR="00932CED" w:rsidRDefault="00C3708D" w:rsidP="00D2110C">
      <w:pPr>
        <w:rPr>
          <w:rFonts w:asciiTheme="majorHAnsi" w:eastAsia="Times New Roman" w:hAnsiTheme="majorHAnsi"/>
          <w:color w:val="000000"/>
          <w:lang w:val="pt-BR" w:eastAsia="pt-BR"/>
        </w:rPr>
      </w:pPr>
      <w:r w:rsidRPr="00C55D78">
        <w:rPr>
          <w:rFonts w:asciiTheme="majorHAnsi" w:eastAsia="Times New Roman" w:hAnsiTheme="majorHAnsi"/>
          <w:color w:val="000000"/>
          <w:lang w:val="pt-BR" w:eastAsia="pt-BR"/>
        </w:rPr>
        <w:t xml:space="preserve">Às </w:t>
      </w:r>
      <w:r w:rsidRPr="00C80CBA">
        <w:rPr>
          <w:rFonts w:asciiTheme="majorHAnsi" w:eastAsia="Times New Roman" w:hAnsiTheme="majorHAnsi"/>
          <w:color w:val="000000"/>
          <w:lang w:val="pt-BR" w:eastAsia="pt-BR"/>
        </w:rPr>
        <w:t>1</w:t>
      </w:r>
      <w:r w:rsidR="00B155E3">
        <w:rPr>
          <w:rFonts w:asciiTheme="majorHAnsi" w:eastAsia="Times New Roman" w:hAnsiTheme="majorHAnsi"/>
          <w:color w:val="000000"/>
          <w:lang w:val="pt-BR" w:eastAsia="pt-BR"/>
        </w:rPr>
        <w:t>4h00</w:t>
      </w:r>
      <w:r w:rsidR="00F01F23" w:rsidRPr="00C80CBA">
        <w:rPr>
          <w:rFonts w:asciiTheme="majorHAnsi" w:eastAsia="Times New Roman" w:hAnsiTheme="majorHAnsi"/>
          <w:color w:val="000000"/>
          <w:lang w:val="pt-BR" w:eastAsia="pt-BR"/>
        </w:rPr>
        <w:t>min,</w:t>
      </w:r>
      <w:r w:rsidR="00F01F23" w:rsidRPr="00C55D78">
        <w:rPr>
          <w:rFonts w:asciiTheme="majorHAnsi" w:eastAsia="Times New Roman" w:hAnsiTheme="majorHAnsi"/>
          <w:color w:val="000000"/>
          <w:lang w:val="pt-BR" w:eastAsia="pt-BR"/>
        </w:rPr>
        <w:t xml:space="preserve">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w:t>
      </w:r>
      <w:r w:rsidR="00B155E3">
        <w:rPr>
          <w:rFonts w:asciiTheme="majorHAnsi" w:eastAsia="Times New Roman" w:hAnsiTheme="majorHAnsi"/>
          <w:color w:val="000000"/>
          <w:lang w:val="pt-BR" w:eastAsia="pt-BR"/>
        </w:rPr>
        <w:t>6</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7D67C9" w:rsidRDefault="007D67C9" w:rsidP="007D67C9">
      <w:pPr>
        <w:ind w:left="-923"/>
        <w:rPr>
          <w:rFonts w:eastAsia="Times New Roman"/>
          <w:color w:val="000000"/>
          <w:sz w:val="20"/>
          <w:lang w:val="pt-BR" w:eastAsia="pt-BR"/>
        </w:rPr>
      </w:pPr>
    </w:p>
    <w:p w:rsidR="00395373" w:rsidRPr="0074117B" w:rsidRDefault="00395373"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74117B">
        <w:rPr>
          <w:rFonts w:ascii="Arial" w:hAnsi="Arial" w:cs="Arial"/>
          <w:b/>
          <w:sz w:val="18"/>
          <w:szCs w:val="20"/>
          <w:lang w:val="pt-BR" w:eastAsia="pt-BR"/>
        </w:rPr>
        <w:t>Luciana Fonseca Canan</w:t>
      </w:r>
      <w:r w:rsidRPr="0074117B">
        <w:rPr>
          <w:rFonts w:ascii="Arial" w:hAnsi="Arial" w:cs="Arial"/>
          <w:sz w:val="14"/>
          <w:szCs w:val="16"/>
          <w:lang w:val="pt-BR" w:eastAsia="pt-BR"/>
        </w:rPr>
        <w:t xml:space="preserve"> (Coordenadora CEF-CAU/</w:t>
      </w:r>
      <w:proofErr w:type="gramStart"/>
      <w:r w:rsidRPr="0074117B">
        <w:rPr>
          <w:rFonts w:ascii="Arial" w:hAnsi="Arial" w:cs="Arial"/>
          <w:sz w:val="14"/>
          <w:szCs w:val="16"/>
          <w:lang w:val="pt-BR" w:eastAsia="pt-BR"/>
        </w:rPr>
        <w:t xml:space="preserve">MG)   </w:t>
      </w:r>
      <w:proofErr w:type="gramEnd"/>
      <w:r w:rsidRPr="0074117B">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w:t>
      </w:r>
      <w:r w:rsidR="00395373">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D650A4" w:rsidP="00D650A4">
      <w:pPr>
        <w:spacing w:line="300" w:lineRule="auto"/>
        <w:rPr>
          <w:rFonts w:ascii="Arial" w:hAnsi="Arial" w:cs="Arial"/>
          <w:b/>
          <w:sz w:val="18"/>
          <w:szCs w:val="20"/>
          <w:lang w:val="pt-BR" w:eastAsia="pt-BR"/>
        </w:rPr>
      </w:pPr>
      <w:r w:rsidRPr="0074117B">
        <w:rPr>
          <w:rFonts w:ascii="Arial" w:hAnsi="Arial" w:cs="Arial"/>
          <w:sz w:val="14"/>
          <w:szCs w:val="16"/>
          <w:lang w:val="pt-BR" w:eastAsia="pt-BR"/>
        </w:rPr>
        <w:t>Claudia Alkmim Guimaraes Teixeira (Suplente)</w:t>
      </w:r>
      <w:r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Default="00D650A4" w:rsidP="00A92B3C">
      <w:pPr>
        <w:spacing w:line="300" w:lineRule="auto"/>
        <w:rPr>
          <w:rFonts w:ascii="Arial" w:hAnsi="Arial" w:cs="Arial"/>
          <w:b/>
          <w:sz w:val="18"/>
          <w:szCs w:val="20"/>
          <w:lang w:val="pt-BR" w:eastAsia="pt-BR"/>
        </w:rPr>
      </w:pPr>
    </w:p>
    <w:p w:rsidR="007E0718" w:rsidRPr="0074117B" w:rsidRDefault="007E0718" w:rsidP="007E0718">
      <w:pPr>
        <w:spacing w:line="300" w:lineRule="auto"/>
        <w:rPr>
          <w:rFonts w:ascii="Arial" w:hAnsi="Arial" w:cs="Arial"/>
          <w:sz w:val="18"/>
          <w:szCs w:val="20"/>
          <w:lang w:val="pt-BR" w:eastAsia="pt-BR"/>
        </w:rPr>
      </w:pPr>
      <w:r w:rsidRPr="0074117B">
        <w:rPr>
          <w:rFonts w:ascii="Arial" w:hAnsi="Arial" w:cs="Arial"/>
          <w:b/>
          <w:sz w:val="18"/>
          <w:szCs w:val="20"/>
          <w:lang w:val="pt-BR" w:eastAsia="pt-BR"/>
        </w:rPr>
        <w:t>Italo Itamar Caixeiro Stephan</w:t>
      </w:r>
      <w:r w:rsidRPr="0074117B">
        <w:rPr>
          <w:rFonts w:ascii="Arial" w:hAnsi="Arial" w:cs="Arial"/>
          <w:sz w:val="14"/>
          <w:szCs w:val="16"/>
          <w:lang w:val="pt-BR" w:eastAsia="pt-BR"/>
        </w:rPr>
        <w:t xml:space="preserve"> (Coordenador Adjunto CEF-CAU/</w:t>
      </w:r>
      <w:proofErr w:type="gramStart"/>
      <w:r w:rsidRPr="0074117B">
        <w:rPr>
          <w:rFonts w:ascii="Arial" w:hAnsi="Arial" w:cs="Arial"/>
          <w:sz w:val="14"/>
          <w:szCs w:val="16"/>
          <w:lang w:val="pt-BR" w:eastAsia="pt-BR"/>
        </w:rPr>
        <w:t xml:space="preserve">MG)   </w:t>
      </w:r>
      <w:proofErr w:type="gramEnd"/>
      <w:r w:rsidRPr="0074117B">
        <w:rPr>
          <w:rFonts w:ascii="Arial" w:hAnsi="Arial" w:cs="Arial"/>
          <w:sz w:val="14"/>
          <w:szCs w:val="16"/>
          <w:lang w:val="pt-BR" w:eastAsia="pt-BR"/>
        </w:rPr>
        <w:t xml:space="preserve">               </w:t>
      </w:r>
      <w:r>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Pr>
          <w:rFonts w:ascii="Arial" w:hAnsi="Arial" w:cs="Arial"/>
          <w:sz w:val="14"/>
          <w:szCs w:val="16"/>
          <w:lang w:val="pt-BR" w:eastAsia="pt-BR"/>
        </w:rPr>
        <w:t>______</w:t>
      </w:r>
      <w:r w:rsidRPr="0074117B">
        <w:rPr>
          <w:rFonts w:ascii="Arial" w:hAnsi="Arial" w:cs="Arial"/>
          <w:sz w:val="14"/>
          <w:szCs w:val="16"/>
          <w:lang w:val="pt-BR" w:eastAsia="pt-BR"/>
        </w:rPr>
        <w:t>__________</w:t>
      </w:r>
    </w:p>
    <w:p w:rsidR="007E0718" w:rsidRPr="0074117B" w:rsidRDefault="007E0718" w:rsidP="007E0718">
      <w:pPr>
        <w:spacing w:line="300" w:lineRule="auto"/>
        <w:rPr>
          <w:rFonts w:ascii="Arial" w:hAnsi="Arial" w:cs="Arial"/>
          <w:sz w:val="14"/>
          <w:szCs w:val="16"/>
          <w:lang w:val="pt-BR" w:eastAsia="pt-BR"/>
        </w:rPr>
      </w:pPr>
      <w:r w:rsidRPr="0074117B">
        <w:rPr>
          <w:rFonts w:ascii="Arial" w:hAnsi="Arial" w:cs="Arial"/>
          <w:sz w:val="14"/>
          <w:szCs w:val="16"/>
          <w:lang w:val="pt-BR" w:eastAsia="pt-BR"/>
        </w:rPr>
        <w:t>Luciana Bracarense Coimbra Veloso</w:t>
      </w:r>
      <w:r w:rsidRPr="0074117B">
        <w:rPr>
          <w:rFonts w:ascii="Arial" w:hAnsi="Arial" w:cs="Arial"/>
          <w:sz w:val="18"/>
          <w:szCs w:val="20"/>
          <w:lang w:val="pt-BR" w:eastAsia="pt-BR"/>
        </w:rPr>
        <w:t xml:space="preserve"> </w:t>
      </w:r>
      <w:r w:rsidRPr="0074117B">
        <w:rPr>
          <w:rFonts w:ascii="Arial" w:hAnsi="Arial" w:cs="Arial"/>
          <w:sz w:val="14"/>
          <w:szCs w:val="16"/>
          <w:lang w:val="pt-BR" w:eastAsia="pt-BR"/>
        </w:rPr>
        <w:t>(Suplente)</w:t>
      </w:r>
    </w:p>
    <w:p w:rsidR="00770E68" w:rsidRDefault="00770E68" w:rsidP="00A92B3C">
      <w:pPr>
        <w:spacing w:line="300" w:lineRule="auto"/>
        <w:rPr>
          <w:rFonts w:ascii="Arial" w:hAnsi="Arial" w:cs="Arial"/>
          <w:b/>
          <w:sz w:val="18"/>
          <w:szCs w:val="20"/>
          <w:highlight w:val="yellow"/>
          <w:lang w:val="pt-BR" w:eastAsia="pt-BR"/>
        </w:rPr>
      </w:pPr>
    </w:p>
    <w:p w:rsidR="007E0718" w:rsidRPr="004C1B2E" w:rsidRDefault="007E0718" w:rsidP="00A92B3C">
      <w:pPr>
        <w:spacing w:line="300" w:lineRule="auto"/>
        <w:rPr>
          <w:rFonts w:ascii="Arial" w:hAnsi="Arial" w:cs="Arial"/>
          <w:b/>
          <w:sz w:val="18"/>
          <w:szCs w:val="20"/>
          <w:highlight w:val="yellow"/>
          <w:lang w:val="pt-BR" w:eastAsia="pt-BR"/>
        </w:rPr>
      </w:pPr>
    </w:p>
    <w:p w:rsidR="007D2D02" w:rsidRPr="005823FF" w:rsidRDefault="007D2D02" w:rsidP="00A92B3C">
      <w:pPr>
        <w:spacing w:line="300" w:lineRule="auto"/>
        <w:rPr>
          <w:rFonts w:ascii="Arial" w:hAnsi="Arial" w:cs="Arial"/>
          <w:sz w:val="18"/>
          <w:szCs w:val="20"/>
          <w:lang w:val="pt-BR" w:eastAsia="pt-BR"/>
        </w:rPr>
      </w:pPr>
      <w:r w:rsidRPr="005823FF">
        <w:rPr>
          <w:rFonts w:ascii="Arial" w:hAnsi="Arial" w:cs="Arial"/>
          <w:b/>
          <w:sz w:val="18"/>
          <w:szCs w:val="20"/>
          <w:lang w:val="pt-BR" w:eastAsia="pt-BR"/>
        </w:rPr>
        <w:t xml:space="preserve">Iracema Generoso De Abreu Bhering </w:t>
      </w:r>
      <w:r w:rsidRPr="005823FF">
        <w:rPr>
          <w:rFonts w:ascii="Arial" w:hAnsi="Arial" w:cs="Arial"/>
          <w:sz w:val="18"/>
          <w:szCs w:val="20"/>
          <w:lang w:val="pt-BR" w:eastAsia="pt-BR"/>
        </w:rPr>
        <w:t>(</w:t>
      </w:r>
      <w:r w:rsidRPr="005823FF">
        <w:rPr>
          <w:rFonts w:ascii="Arial" w:hAnsi="Arial" w:cs="Arial"/>
          <w:sz w:val="14"/>
          <w:szCs w:val="16"/>
          <w:lang w:val="pt-BR" w:eastAsia="pt-BR"/>
        </w:rPr>
        <w:t>Membr</w:t>
      </w:r>
      <w:r w:rsidR="00A92B3C" w:rsidRPr="005823FF">
        <w:rPr>
          <w:rFonts w:ascii="Arial" w:hAnsi="Arial" w:cs="Arial"/>
          <w:sz w:val="14"/>
          <w:szCs w:val="16"/>
          <w:lang w:val="pt-BR" w:eastAsia="pt-BR"/>
        </w:rPr>
        <w:t>o CEF-CAU/</w:t>
      </w:r>
      <w:proofErr w:type="gramStart"/>
      <w:r w:rsidR="00A92B3C" w:rsidRPr="005823FF">
        <w:rPr>
          <w:rFonts w:ascii="Arial" w:hAnsi="Arial" w:cs="Arial"/>
          <w:sz w:val="14"/>
          <w:szCs w:val="16"/>
          <w:lang w:val="pt-BR" w:eastAsia="pt-BR"/>
        </w:rPr>
        <w:t xml:space="preserve">MG)  </w:t>
      </w:r>
      <w:r w:rsidR="00A876F2" w:rsidRPr="005823FF">
        <w:rPr>
          <w:rFonts w:ascii="Arial" w:hAnsi="Arial" w:cs="Arial"/>
          <w:sz w:val="14"/>
          <w:szCs w:val="16"/>
          <w:lang w:val="pt-BR" w:eastAsia="pt-BR"/>
        </w:rPr>
        <w:t xml:space="preserve"> </w:t>
      </w:r>
      <w:proofErr w:type="gramEnd"/>
      <w:r w:rsidR="00A876F2" w:rsidRPr="005823FF">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5823FF">
        <w:rPr>
          <w:rFonts w:ascii="Arial" w:hAnsi="Arial" w:cs="Arial"/>
          <w:sz w:val="14"/>
          <w:szCs w:val="16"/>
          <w:lang w:val="pt-BR" w:eastAsia="pt-BR"/>
        </w:rPr>
        <w:t xml:space="preserve">    ___</w:t>
      </w:r>
      <w:r w:rsidRPr="005823FF">
        <w:rPr>
          <w:rFonts w:ascii="Arial" w:hAnsi="Arial" w:cs="Arial"/>
          <w:sz w:val="14"/>
          <w:szCs w:val="16"/>
          <w:lang w:val="pt-BR" w:eastAsia="pt-BR"/>
        </w:rPr>
        <w:t>_____________________________</w:t>
      </w:r>
      <w:r w:rsidR="0074117B" w:rsidRPr="005823FF">
        <w:rPr>
          <w:rFonts w:ascii="Arial" w:hAnsi="Arial" w:cs="Arial"/>
          <w:sz w:val="14"/>
          <w:szCs w:val="16"/>
          <w:lang w:val="pt-BR" w:eastAsia="pt-BR"/>
        </w:rPr>
        <w:t>______</w:t>
      </w:r>
      <w:r w:rsidRPr="005823FF">
        <w:rPr>
          <w:rFonts w:ascii="Arial" w:hAnsi="Arial" w:cs="Arial"/>
          <w:sz w:val="14"/>
          <w:szCs w:val="16"/>
          <w:lang w:val="pt-BR" w:eastAsia="pt-BR"/>
        </w:rPr>
        <w:t>_____________</w:t>
      </w:r>
    </w:p>
    <w:p w:rsidR="007D2D02" w:rsidRPr="0074117B" w:rsidRDefault="007D2D02" w:rsidP="007D2D02">
      <w:pPr>
        <w:spacing w:line="300" w:lineRule="auto"/>
        <w:rPr>
          <w:rFonts w:ascii="Arial" w:hAnsi="Arial" w:cs="Arial"/>
          <w:sz w:val="18"/>
          <w:szCs w:val="20"/>
          <w:lang w:val="pt-BR"/>
        </w:rPr>
      </w:pPr>
      <w:r w:rsidRPr="005823FF">
        <w:rPr>
          <w:rFonts w:ascii="Arial" w:hAnsi="Arial" w:cs="Arial"/>
          <w:sz w:val="14"/>
          <w:szCs w:val="16"/>
          <w:lang w:val="pt-BR" w:eastAsia="pt-BR"/>
        </w:rPr>
        <w:t>Sergio Luiz Barreto Campello Cardoso Ayres (Suplente)</w:t>
      </w:r>
      <w:r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9E0096" w:rsidP="00A876F2">
      <w:pPr>
        <w:autoSpaceDE w:val="0"/>
        <w:autoSpaceDN w:val="0"/>
        <w:adjustRightInd w:val="0"/>
        <w:ind w:hanging="32"/>
        <w:rPr>
          <w:rFonts w:ascii="Arial" w:hAnsi="Arial" w:cs="Arial"/>
          <w:sz w:val="18"/>
          <w:szCs w:val="20"/>
          <w:lang w:val="pt-BR" w:eastAsia="pt-BR"/>
        </w:rPr>
      </w:pPr>
      <w:r w:rsidRPr="0074117B">
        <w:rPr>
          <w:rFonts w:ascii="Arial" w:hAnsi="Arial" w:cs="Arial"/>
          <w:b/>
          <w:sz w:val="18"/>
          <w:szCs w:val="20"/>
          <w:lang w:val="pt-BR" w:eastAsia="pt-BR"/>
        </w:rPr>
        <w:t>Darlan Gonçalves de Oliveira</w:t>
      </w:r>
      <w:r w:rsidRPr="0074117B">
        <w:rPr>
          <w:rFonts w:ascii="Arial" w:hAnsi="Arial" w:cs="Arial"/>
          <w:sz w:val="14"/>
          <w:szCs w:val="16"/>
          <w:lang w:val="pt-BR" w:eastAsia="pt-BR"/>
        </w:rPr>
        <w:t xml:space="preserve"> (Assessor Técnico CEF-CAU/MG)   </w:t>
      </w:r>
      <w:r w:rsidR="001D6866"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A92B3C"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26" w:rsidRDefault="00E05126" w:rsidP="007E22C9">
      <w:r>
        <w:separator/>
      </w:r>
    </w:p>
  </w:endnote>
  <w:endnote w:type="continuationSeparator" w:id="0">
    <w:p w:rsidR="00E05126" w:rsidRDefault="00E05126"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26" w:rsidRDefault="00E05126" w:rsidP="007E22C9">
      <w:r>
        <w:separator/>
      </w:r>
    </w:p>
  </w:footnote>
  <w:footnote w:type="continuationSeparator" w:id="0">
    <w:p w:rsidR="00E05126" w:rsidRDefault="00E05126"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48CADCE0"/>
    <w:lvl w:ilvl="0">
      <w:start w:val="1"/>
      <w:numFmt w:val="decimal"/>
      <w:pStyle w:val="Lista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2"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3"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6B73"/>
    <w:rsid w:val="00120BE0"/>
    <w:rsid w:val="00131209"/>
    <w:rsid w:val="00136575"/>
    <w:rsid w:val="00142AC9"/>
    <w:rsid w:val="001449B1"/>
    <w:rsid w:val="00150A2E"/>
    <w:rsid w:val="0015307E"/>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1F5E"/>
    <w:rsid w:val="001C4F4D"/>
    <w:rsid w:val="001C5BD4"/>
    <w:rsid w:val="001D0523"/>
    <w:rsid w:val="001D347B"/>
    <w:rsid w:val="001D4890"/>
    <w:rsid w:val="001D6866"/>
    <w:rsid w:val="001E790A"/>
    <w:rsid w:val="001F12C7"/>
    <w:rsid w:val="001F296A"/>
    <w:rsid w:val="001F47EE"/>
    <w:rsid w:val="00201C1D"/>
    <w:rsid w:val="0020441B"/>
    <w:rsid w:val="0020634E"/>
    <w:rsid w:val="00207388"/>
    <w:rsid w:val="002120C1"/>
    <w:rsid w:val="00225FF8"/>
    <w:rsid w:val="002452E6"/>
    <w:rsid w:val="00254A9D"/>
    <w:rsid w:val="00261D3E"/>
    <w:rsid w:val="00266909"/>
    <w:rsid w:val="002709B5"/>
    <w:rsid w:val="00275EEA"/>
    <w:rsid w:val="00276882"/>
    <w:rsid w:val="0028590F"/>
    <w:rsid w:val="0029057D"/>
    <w:rsid w:val="00296AB6"/>
    <w:rsid w:val="002B5ECE"/>
    <w:rsid w:val="002C04EB"/>
    <w:rsid w:val="002C04F6"/>
    <w:rsid w:val="002C2386"/>
    <w:rsid w:val="002C393B"/>
    <w:rsid w:val="002C3FFE"/>
    <w:rsid w:val="002D159D"/>
    <w:rsid w:val="002D2CC5"/>
    <w:rsid w:val="002E07B7"/>
    <w:rsid w:val="002E33C8"/>
    <w:rsid w:val="002E7999"/>
    <w:rsid w:val="002F7C5D"/>
    <w:rsid w:val="003015F7"/>
    <w:rsid w:val="003207AC"/>
    <w:rsid w:val="00322A47"/>
    <w:rsid w:val="00324600"/>
    <w:rsid w:val="003265F3"/>
    <w:rsid w:val="00331FD8"/>
    <w:rsid w:val="00351F90"/>
    <w:rsid w:val="00354377"/>
    <w:rsid w:val="00361323"/>
    <w:rsid w:val="003622CC"/>
    <w:rsid w:val="003660FF"/>
    <w:rsid w:val="00366F0F"/>
    <w:rsid w:val="003744E3"/>
    <w:rsid w:val="00377201"/>
    <w:rsid w:val="00395373"/>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5EB9"/>
    <w:rsid w:val="00476E0F"/>
    <w:rsid w:val="00477BE7"/>
    <w:rsid w:val="00483C75"/>
    <w:rsid w:val="00485B63"/>
    <w:rsid w:val="00491BC0"/>
    <w:rsid w:val="00493453"/>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0E78"/>
    <w:rsid w:val="00533A43"/>
    <w:rsid w:val="00534EF8"/>
    <w:rsid w:val="00537689"/>
    <w:rsid w:val="00542E03"/>
    <w:rsid w:val="00543310"/>
    <w:rsid w:val="00544575"/>
    <w:rsid w:val="00545E4A"/>
    <w:rsid w:val="005514F9"/>
    <w:rsid w:val="00553288"/>
    <w:rsid w:val="00561BF8"/>
    <w:rsid w:val="00563547"/>
    <w:rsid w:val="005704B7"/>
    <w:rsid w:val="00580CF5"/>
    <w:rsid w:val="005823FF"/>
    <w:rsid w:val="00584BD2"/>
    <w:rsid w:val="00585E0D"/>
    <w:rsid w:val="0059662F"/>
    <w:rsid w:val="005A0AFC"/>
    <w:rsid w:val="005A159F"/>
    <w:rsid w:val="005A3A09"/>
    <w:rsid w:val="005B1BF4"/>
    <w:rsid w:val="005B4909"/>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26459"/>
    <w:rsid w:val="00632110"/>
    <w:rsid w:val="00635414"/>
    <w:rsid w:val="00640D3C"/>
    <w:rsid w:val="006475A3"/>
    <w:rsid w:val="006476AB"/>
    <w:rsid w:val="00653CBE"/>
    <w:rsid w:val="006610D2"/>
    <w:rsid w:val="006827DF"/>
    <w:rsid w:val="006937F8"/>
    <w:rsid w:val="006956AA"/>
    <w:rsid w:val="00695867"/>
    <w:rsid w:val="006A1E66"/>
    <w:rsid w:val="006A20A4"/>
    <w:rsid w:val="006B459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F5238"/>
    <w:rsid w:val="00705A21"/>
    <w:rsid w:val="00705B9A"/>
    <w:rsid w:val="0070787A"/>
    <w:rsid w:val="007120C4"/>
    <w:rsid w:val="00712340"/>
    <w:rsid w:val="00713143"/>
    <w:rsid w:val="00713986"/>
    <w:rsid w:val="00716EE2"/>
    <w:rsid w:val="00722E5D"/>
    <w:rsid w:val="00725012"/>
    <w:rsid w:val="007372AF"/>
    <w:rsid w:val="0074117B"/>
    <w:rsid w:val="00741D49"/>
    <w:rsid w:val="00741D58"/>
    <w:rsid w:val="007469DB"/>
    <w:rsid w:val="007509AB"/>
    <w:rsid w:val="00751322"/>
    <w:rsid w:val="007568AB"/>
    <w:rsid w:val="00770E68"/>
    <w:rsid w:val="007748D4"/>
    <w:rsid w:val="00775760"/>
    <w:rsid w:val="007767A2"/>
    <w:rsid w:val="00776E57"/>
    <w:rsid w:val="00777E08"/>
    <w:rsid w:val="00780D68"/>
    <w:rsid w:val="00783A24"/>
    <w:rsid w:val="0078484E"/>
    <w:rsid w:val="007902C6"/>
    <w:rsid w:val="0079756F"/>
    <w:rsid w:val="007A4D5D"/>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4E9B"/>
    <w:rsid w:val="007E7492"/>
    <w:rsid w:val="007F461D"/>
    <w:rsid w:val="007F7247"/>
    <w:rsid w:val="007F7621"/>
    <w:rsid w:val="007F7F3C"/>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843D6"/>
    <w:rsid w:val="00887096"/>
    <w:rsid w:val="00890756"/>
    <w:rsid w:val="00892C81"/>
    <w:rsid w:val="00893B52"/>
    <w:rsid w:val="00894F54"/>
    <w:rsid w:val="00897C47"/>
    <w:rsid w:val="008A032E"/>
    <w:rsid w:val="008A3B67"/>
    <w:rsid w:val="008A7554"/>
    <w:rsid w:val="008B33D0"/>
    <w:rsid w:val="008B5222"/>
    <w:rsid w:val="008C1F0F"/>
    <w:rsid w:val="008C5847"/>
    <w:rsid w:val="008C6D4E"/>
    <w:rsid w:val="008D0A08"/>
    <w:rsid w:val="008D2062"/>
    <w:rsid w:val="008D2F03"/>
    <w:rsid w:val="008D4A78"/>
    <w:rsid w:val="008D546B"/>
    <w:rsid w:val="008D559F"/>
    <w:rsid w:val="008D5F38"/>
    <w:rsid w:val="008D6A1D"/>
    <w:rsid w:val="008D7D8A"/>
    <w:rsid w:val="008E2600"/>
    <w:rsid w:val="008E5A18"/>
    <w:rsid w:val="008E71FA"/>
    <w:rsid w:val="008F02F5"/>
    <w:rsid w:val="008F076B"/>
    <w:rsid w:val="008F1435"/>
    <w:rsid w:val="008F45E9"/>
    <w:rsid w:val="008F5866"/>
    <w:rsid w:val="008F7102"/>
    <w:rsid w:val="009111E4"/>
    <w:rsid w:val="009113AA"/>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4BD5"/>
    <w:rsid w:val="00966B22"/>
    <w:rsid w:val="00974107"/>
    <w:rsid w:val="00974AA7"/>
    <w:rsid w:val="00984CE8"/>
    <w:rsid w:val="009857C0"/>
    <w:rsid w:val="00990BC1"/>
    <w:rsid w:val="00991213"/>
    <w:rsid w:val="009973A3"/>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A30A8"/>
    <w:rsid w:val="00AA5A5B"/>
    <w:rsid w:val="00AB1002"/>
    <w:rsid w:val="00AB2374"/>
    <w:rsid w:val="00AB2CFE"/>
    <w:rsid w:val="00AB2DA8"/>
    <w:rsid w:val="00AB3D69"/>
    <w:rsid w:val="00AB6035"/>
    <w:rsid w:val="00AC7CC7"/>
    <w:rsid w:val="00AD1853"/>
    <w:rsid w:val="00AD1902"/>
    <w:rsid w:val="00AD67A0"/>
    <w:rsid w:val="00AD7319"/>
    <w:rsid w:val="00AE49A7"/>
    <w:rsid w:val="00AE701F"/>
    <w:rsid w:val="00AF6546"/>
    <w:rsid w:val="00B05172"/>
    <w:rsid w:val="00B053B7"/>
    <w:rsid w:val="00B06964"/>
    <w:rsid w:val="00B10269"/>
    <w:rsid w:val="00B1031E"/>
    <w:rsid w:val="00B11D69"/>
    <w:rsid w:val="00B155E3"/>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716B"/>
    <w:rsid w:val="00C106A4"/>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71760"/>
    <w:rsid w:val="00C71CFF"/>
    <w:rsid w:val="00C72CEA"/>
    <w:rsid w:val="00C76B3A"/>
    <w:rsid w:val="00C80CBA"/>
    <w:rsid w:val="00C813DF"/>
    <w:rsid w:val="00C87546"/>
    <w:rsid w:val="00C9113F"/>
    <w:rsid w:val="00C91EA2"/>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68BA"/>
    <w:rsid w:val="00D00CE9"/>
    <w:rsid w:val="00D02F33"/>
    <w:rsid w:val="00D10415"/>
    <w:rsid w:val="00D12018"/>
    <w:rsid w:val="00D20C72"/>
    <w:rsid w:val="00D2110C"/>
    <w:rsid w:val="00D24D7E"/>
    <w:rsid w:val="00D25ACF"/>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C2750"/>
    <w:rsid w:val="00DD0FE4"/>
    <w:rsid w:val="00DE20FB"/>
    <w:rsid w:val="00DE7C8B"/>
    <w:rsid w:val="00DF24D0"/>
    <w:rsid w:val="00DF509B"/>
    <w:rsid w:val="00DF7A34"/>
    <w:rsid w:val="00E003BC"/>
    <w:rsid w:val="00E00E67"/>
    <w:rsid w:val="00E03F9E"/>
    <w:rsid w:val="00E0466A"/>
    <w:rsid w:val="00E05126"/>
    <w:rsid w:val="00E11386"/>
    <w:rsid w:val="00E13FD3"/>
    <w:rsid w:val="00E344CF"/>
    <w:rsid w:val="00E366C2"/>
    <w:rsid w:val="00E36872"/>
    <w:rsid w:val="00E42373"/>
    <w:rsid w:val="00E43BD0"/>
    <w:rsid w:val="00E46598"/>
    <w:rsid w:val="00E550F3"/>
    <w:rsid w:val="00E64224"/>
    <w:rsid w:val="00E741D0"/>
    <w:rsid w:val="00E754B5"/>
    <w:rsid w:val="00E76478"/>
    <w:rsid w:val="00E76AB6"/>
    <w:rsid w:val="00E82053"/>
    <w:rsid w:val="00E844BB"/>
    <w:rsid w:val="00E93252"/>
    <w:rsid w:val="00E93B84"/>
    <w:rsid w:val="00E95676"/>
    <w:rsid w:val="00EA3850"/>
    <w:rsid w:val="00EB3D37"/>
    <w:rsid w:val="00EB4A1A"/>
    <w:rsid w:val="00EB7805"/>
    <w:rsid w:val="00EC0509"/>
    <w:rsid w:val="00EC4C5B"/>
    <w:rsid w:val="00EC4FF6"/>
    <w:rsid w:val="00EC626B"/>
    <w:rsid w:val="00EC7ED5"/>
    <w:rsid w:val="00ED3DBE"/>
    <w:rsid w:val="00ED5ACF"/>
    <w:rsid w:val="00ED7709"/>
    <w:rsid w:val="00EE354C"/>
    <w:rsid w:val="00EF0241"/>
    <w:rsid w:val="00EF46E6"/>
    <w:rsid w:val="00EF6CC6"/>
    <w:rsid w:val="00F00AD8"/>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37A84"/>
    <w:rsid w:val="00F4186B"/>
    <w:rsid w:val="00F442D9"/>
    <w:rsid w:val="00F56884"/>
    <w:rsid w:val="00F62D61"/>
    <w:rsid w:val="00F8166E"/>
    <w:rsid w:val="00F81AB9"/>
    <w:rsid w:val="00F84793"/>
    <w:rsid w:val="00F8529F"/>
    <w:rsid w:val="00F86605"/>
    <w:rsid w:val="00FB0A2E"/>
    <w:rsid w:val="00FB255D"/>
    <w:rsid w:val="00FB724B"/>
    <w:rsid w:val="00FC2456"/>
    <w:rsid w:val="00FD1844"/>
    <w:rsid w:val="00FD558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23405AD-767A-42FB-829D-4CBDD92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Lista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492B-0435-4670-989E-E4E2BD8B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4</Pages>
  <Words>1729</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247</cp:revision>
  <cp:lastPrinted>2019-09-17T11:58:00Z</cp:lastPrinted>
  <dcterms:created xsi:type="dcterms:W3CDTF">2018-11-13T10:04:00Z</dcterms:created>
  <dcterms:modified xsi:type="dcterms:W3CDTF">2020-01-28T12:32:00Z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