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537689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813044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124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537689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813044" w:rsidP="0081304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agosto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FB724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537689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092626" w:rsidP="004C1B2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Sede do </w:t>
            </w:r>
            <w:r w:rsidR="004C1B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IAB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/MG (</w:t>
            </w:r>
            <w:r w:rsidR="004C1B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Rua Mestre Lucas, nº 70 – Cruzeiro – Belo Horizonte/MG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</w:t>
            </w:r>
          </w:p>
        </w:tc>
      </w:tr>
      <w:tr w:rsidR="00D2110C" w:rsidRPr="00092626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A54C15" w:rsidRDefault="00D25ACF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A876F2" w:rsidRPr="005823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256F9" w:rsidRPr="005823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5823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5823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5823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F418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8F45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4h3</w:t>
            </w:r>
            <w:r w:rsidR="005B1BF4" w:rsidRPr="00F418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F418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092626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092626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53768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CA312F" w:rsidRDefault="00D650A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A312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CA312F" w:rsidRDefault="00D650A4" w:rsidP="00D700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CEF-CAU/MG</w:t>
            </w:r>
          </w:p>
        </w:tc>
      </w:tr>
      <w:tr w:rsidR="00D2110C" w:rsidRPr="00537689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4C1B2E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81304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 Itamar Caixeiro Stephan</w:t>
            </w:r>
          </w:p>
        </w:tc>
        <w:tc>
          <w:tcPr>
            <w:tcW w:w="4415" w:type="dxa"/>
            <w:vAlign w:val="center"/>
          </w:tcPr>
          <w:p w:rsidR="00D2110C" w:rsidRPr="00CA312F" w:rsidRDefault="00813044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1304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</w:t>
            </w:r>
            <w:r w:rsidRPr="0081304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CEF-CAU/MG</w:t>
            </w:r>
          </w:p>
        </w:tc>
      </w:tr>
      <w:tr w:rsidR="00813044" w:rsidRPr="00537689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13044" w:rsidRPr="00580CF5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13044" w:rsidRPr="004C1B2E" w:rsidRDefault="00813044" w:rsidP="002F69F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81304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vAlign w:val="center"/>
          </w:tcPr>
          <w:p w:rsidR="00813044" w:rsidRPr="00CA312F" w:rsidRDefault="00813044" w:rsidP="002F69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813044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044" w:rsidRPr="00580CF5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813044" w:rsidRPr="004F18D0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813044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044" w:rsidRPr="00580CF5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813044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044" w:rsidRPr="00580CF5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813044" w:rsidRPr="0053768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813044" w:rsidRPr="005B1BF4" w:rsidRDefault="00813044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813044" w:rsidRDefault="0081304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813044" w:rsidRDefault="0081304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Pr="005823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h00min,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a presença dos membros da CEF-CAU/MG convocados.</w:t>
            </w:r>
          </w:p>
          <w:p w:rsidR="00813044" w:rsidRPr="00580CF5" w:rsidRDefault="0081304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13044" w:rsidRPr="0081304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813044" w:rsidRDefault="00813044" w:rsidP="00813044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813044" w:rsidRPr="00942F56" w:rsidRDefault="00813044" w:rsidP="00813044">
            <w:pPr>
              <w:widowControl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813044" w:rsidRPr="0053768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813044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813044" w:rsidRDefault="00813044" w:rsidP="000B3466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:rsidR="00813044" w:rsidRPr="006A1E66" w:rsidRDefault="00813044" w:rsidP="00813044">
            <w:pPr>
              <w:pStyle w:val="PargrafodaLista"/>
              <w:widowControl/>
              <w:numPr>
                <w:ilvl w:val="1"/>
                <w:numId w:val="46"/>
              </w:numPr>
              <w:spacing w:before="120" w:after="12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6A1E66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dos Registros Profissionais Efetivados pelo Setor de Registro Profissional no mês de julho de 2019, Protocolo SICCAU nº 898663/2019;</w:t>
            </w:r>
          </w:p>
          <w:p w:rsidR="00813044" w:rsidRPr="006A1E66" w:rsidRDefault="00813044" w:rsidP="00813044">
            <w:pPr>
              <w:pStyle w:val="PargrafodaLista"/>
              <w:widowControl/>
              <w:numPr>
                <w:ilvl w:val="1"/>
                <w:numId w:val="46"/>
              </w:numPr>
              <w:spacing w:before="120" w:after="12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6A1E66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da solicitação de registro profissional de diplomado no exterior, Protocolo SICCAU nº 870290/2019;</w:t>
            </w:r>
          </w:p>
          <w:p w:rsidR="00813044" w:rsidRPr="006A1E66" w:rsidRDefault="00813044" w:rsidP="00813044">
            <w:pPr>
              <w:pStyle w:val="PargrafodaLista"/>
              <w:widowControl/>
              <w:numPr>
                <w:ilvl w:val="1"/>
                <w:numId w:val="46"/>
              </w:numPr>
              <w:spacing w:before="120" w:after="12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6A1E66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dos formulários de inscrição na Premiação TCC-2019 do CAU/MG;</w:t>
            </w:r>
          </w:p>
          <w:p w:rsidR="00813044" w:rsidRPr="006A1E66" w:rsidRDefault="00813044" w:rsidP="00813044">
            <w:pPr>
              <w:pStyle w:val="PargrafodaLista"/>
              <w:widowControl/>
              <w:numPr>
                <w:ilvl w:val="1"/>
                <w:numId w:val="46"/>
              </w:numPr>
              <w:spacing w:before="120" w:after="12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6A1E66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dos formulários do questionário de interesse nos temas do Fórum de Coordenadores;</w:t>
            </w:r>
          </w:p>
          <w:p w:rsidR="00813044" w:rsidRPr="006A1E66" w:rsidRDefault="00813044" w:rsidP="00092626">
            <w:pPr>
              <w:pStyle w:val="PargrafodaLista"/>
              <w:widowControl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1E66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do texto relativo à proposta de alteração das Diretrizes Curriculares Nacionais dos cursos de graduação em Arquitetura e Urbanismo, aprovado pela Comissão de Ensino e Formação do CAU/BR, conforme Deliberação 047/2019 - CEF-CAU/BR.</w:t>
            </w:r>
            <w:r w:rsidRPr="0081304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813044" w:rsidRPr="00D25ACF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813044" w:rsidRPr="00D7003F" w:rsidRDefault="00813044" w:rsidP="0015307E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813044" w:rsidRPr="0053768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813044" w:rsidRPr="00580CF5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813044" w:rsidRPr="00580CF5" w:rsidRDefault="00813044" w:rsidP="004B28C9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55D7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Às </w:t>
            </w:r>
            <w:r w:rsidRPr="00F4186B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8F45E9">
              <w:rPr>
                <w:rFonts w:asciiTheme="majorHAnsi" w:hAnsiTheme="majorHAnsi" w:cs="Arial"/>
                <w:sz w:val="20"/>
                <w:szCs w:val="20"/>
                <w:lang w:val="pt-BR"/>
              </w:rPr>
              <w:t>4</w:t>
            </w:r>
            <w:r w:rsidRPr="00F4186B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8F45E9"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 w:rsidRPr="00F4186B">
              <w:rPr>
                <w:rFonts w:asciiTheme="majorHAnsi" w:hAnsiTheme="majorHAnsi" w:cs="Arial"/>
                <w:sz w:val="20"/>
                <w:szCs w:val="20"/>
                <w:lang w:val="pt-BR"/>
              </w:rPr>
              <w:t>0</w:t>
            </w:r>
            <w:r w:rsidRPr="00C55D78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 encerrada a sessão.</w:t>
            </w:r>
          </w:p>
        </w:tc>
      </w:tr>
      <w:tr w:rsidR="00813044" w:rsidRPr="00A2058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044" w:rsidRPr="00580CF5" w:rsidRDefault="0081304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C5847" w:rsidRDefault="008C5847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537689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813044" w:rsidRDefault="000B3466" w:rsidP="00813044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B34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813044" w:rsidRPr="008130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Registro Profissional no mês de julho de 2019, Protocolo SICCAU nº 898663/2019;</w:t>
            </w:r>
          </w:p>
        </w:tc>
      </w:tr>
      <w:tr w:rsidR="000C6854" w:rsidRPr="00537689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7748D4" w:rsidP="0015307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</w:t>
            </w:r>
            <w:r w:rsidR="0081304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julho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2019, mediante Deliberação CEF-CA</w:t>
            </w:r>
            <w:r w:rsidR="0081304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124</w:t>
            </w:r>
            <w:r w:rsidR="00CB769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.3.1/2019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BC499C" w:rsidRPr="00276882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537689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82" w:rsidRPr="009313E1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6882" w:rsidRPr="00004926" w:rsidRDefault="0015307E" w:rsidP="00004926">
            <w:pPr>
              <w:pStyle w:val="PargrafodaLista"/>
              <w:widowControl/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15307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813044" w:rsidRPr="008130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da solicitação de registro profissional de diplomado no exterior, Protocolo SICCAU nº 870290/2019;</w:t>
            </w:r>
          </w:p>
        </w:tc>
      </w:tr>
      <w:tr w:rsidR="00276882" w:rsidRPr="00537689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82" w:rsidRPr="009313E1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276882" w:rsidRPr="000E48C6" w:rsidRDefault="00004926" w:rsidP="00F8660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Conselheira Relatora do processo apresentou relatório e voto favoráveis à aprovação do registro profissional de diplomado no exterior. A CEF-CAU/MG, em análise ao processo, deliberou </w:t>
            </w:r>
            <w:r w:rsidRPr="0000492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por acompanhar o relatório do Conselheiro Relator e recomendar à </w:t>
            </w:r>
            <w:r w:rsidRPr="0000492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CEF-CAU/BR pelo deferimento da solicitação de registro profissional apresentada pelo requerente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893B5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encaminhando a decisão, mediante Deliberação CEF-CAU/MG nº 124.3.2/2019,</w:t>
            </w:r>
            <w:r w:rsidRPr="0000492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à CEF-CAU/BR, conforme fluxograma de processos definido pela Resolução CAU/BR nº 26/2012 e suas alterações posteriores.</w:t>
            </w:r>
          </w:p>
        </w:tc>
      </w:tr>
    </w:tbl>
    <w:p w:rsidR="00276882" w:rsidRPr="007D4128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91213" w:rsidRPr="00537689" w:rsidTr="004B7671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213" w:rsidRPr="009313E1" w:rsidRDefault="00991213" w:rsidP="004B767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1213" w:rsidRPr="00813044" w:rsidRDefault="0015307E" w:rsidP="00813044">
            <w:pPr>
              <w:pStyle w:val="PargrafodaLista"/>
              <w:widowControl/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</w:t>
            </w:r>
            <w:r w:rsidR="00991213" w:rsidRPr="000B17DA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813044" w:rsidRPr="008130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dos formulários de inscrição na Premiação TCC-2019 do CAU/MG;</w:t>
            </w:r>
          </w:p>
        </w:tc>
      </w:tr>
      <w:tr w:rsidR="00991213" w:rsidRPr="00537689" w:rsidTr="004B7671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213" w:rsidRPr="009313E1" w:rsidRDefault="00991213" w:rsidP="004B767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91213" w:rsidRDefault="00471BF2" w:rsidP="00D25ACF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 da CEF-CAU/MG analisaram os dados tabulados relativos às inscrições para a Premiação TCC/2019 do CAU/MG. Verificou-se que quase a totalidade das IES do Estado enviaram trabalhos para participação no concurso.</w:t>
            </w:r>
            <w:r w:rsid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presentes aproveitaram a oportunidade para realizar contatos com os possíveis membros da Comissão Julgadora. Após esses contatos, foram definidos os seguintes nomes:</w:t>
            </w:r>
            <w:r w:rsidR="009113AA"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Sergio Marcio De Azevedo Machado, Frederico de Paula </w:t>
            </w:r>
            <w:proofErr w:type="spellStart"/>
            <w:r w:rsidR="009113AA"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Tofani</w:t>
            </w:r>
            <w:proofErr w:type="spellEnd"/>
            <w:r w:rsidR="009113AA"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Ivana Arruda Silveira Saraiva</w:t>
            </w:r>
            <w:r w:rsid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Coordenadora da Comissão, Cons. Luciana Canan, solicitou que fosse encaminhada Deliberação da CEF-CAU/MG para a Assessoria de Eventos do CAU/MG, de forma que sejam solicitadas 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as seguinte</w:t>
            </w:r>
            <w:proofErr w:type="gram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providências para a realização dos eventos programados para os dias 25 e 26 de outubro de 2019, a saber: Fórum de coordenadores e Premiação TCC/2019:</w:t>
            </w:r>
          </w:p>
          <w:p w:rsidR="00471BF2" w:rsidRDefault="00471BF2" w:rsidP="00471BF2">
            <w:pPr>
              <w:pStyle w:val="PargrafodaLista"/>
              <w:widowControl/>
              <w:numPr>
                <w:ilvl w:val="0"/>
                <w:numId w:val="47"/>
              </w:numPr>
              <w:spacing w:line="30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Verificação sobre parceria institucional do CAU/MG para empréstimo de auditório, com capacidade para um público estimado entre 150 a 200 pessoas, nas datas acima mencionadas, com a seguinte programação: sexta-feira, dia 25/10/2019, das 13:30hs às 19:00hs; e sábado, dia 26/10/2019, das 08:30hs às 12:00hs, conforme programação prévia descrita no item 3.4 da presente súmula.</w:t>
            </w:r>
          </w:p>
          <w:p w:rsidR="00471BF2" w:rsidRPr="009113AA" w:rsidRDefault="009113AA" w:rsidP="009113AA">
            <w:pPr>
              <w:pStyle w:val="PargrafodaLista"/>
              <w:widowControl/>
              <w:numPr>
                <w:ilvl w:val="0"/>
                <w:numId w:val="47"/>
              </w:numPr>
              <w:spacing w:line="30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Contato com os membros da Comissão Julgadora da Premiação TCC/2019, </w:t>
            </w:r>
            <w:r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Sergio Marcio De Azevedo Machado, Frederico de Paula </w:t>
            </w:r>
            <w:proofErr w:type="spellStart"/>
            <w:r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Tofani</w:t>
            </w:r>
            <w:proofErr w:type="spellEnd"/>
            <w:r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Ivana Arruda Silveira Saraiva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r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formalização dos convites para composição da Comissão Julgadora, bem como para verificação de agenda e</w:t>
            </w:r>
            <w:r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confirmação da data</w:t>
            </w:r>
            <w:r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reunião de julgamento dos trabalhos, dentro do intervalo previsto no cronograma do Edital do concurso, a saber: de 16/09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/2019</w:t>
            </w:r>
            <w:r w:rsidRPr="009113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30/09/2019. </w:t>
            </w:r>
          </w:p>
        </w:tc>
      </w:tr>
    </w:tbl>
    <w:p w:rsidR="004C1B2E" w:rsidRPr="0015307E" w:rsidRDefault="004C1B2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5307E" w:rsidRPr="00537689" w:rsidTr="00D07B4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07E" w:rsidRPr="009313E1" w:rsidRDefault="0015307E" w:rsidP="00D07B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307E" w:rsidRPr="00813044" w:rsidRDefault="0015307E" w:rsidP="00813044">
            <w:pPr>
              <w:pStyle w:val="PargrafodaLista"/>
              <w:widowControl/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27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3.4. </w:t>
            </w:r>
            <w:r w:rsidR="00813044" w:rsidRPr="008130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dos formulários do questionário de interesse nos temas do Fórum de Coordenadores;</w:t>
            </w:r>
          </w:p>
        </w:tc>
      </w:tr>
      <w:tr w:rsidR="0015307E" w:rsidRPr="00395373" w:rsidTr="00D07B4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07E" w:rsidRPr="009313E1" w:rsidRDefault="0015307E" w:rsidP="00D07B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5307E" w:rsidRDefault="0015307E" w:rsidP="00D07B42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="0039537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pós análise </w:t>
            </w:r>
            <w:r w:rsidR="00395373" w:rsidRPr="0039537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dos formulários do questionário de interesse nos temas do Fórum de Coordenadores</w:t>
            </w:r>
            <w:r w:rsidR="0039537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os membros da Comissão definiram os temas e os possíveis palestrantes para dos eventos programados para os dias 25 e 26 de outubro de 2019, a saber: Fórum de coordenadores e Premiação TCC/2019, conforme programação prévia abaixo:</w:t>
            </w:r>
          </w:p>
          <w:p w:rsidR="00395373" w:rsidRPr="00395373" w:rsidRDefault="00395373" w:rsidP="00395373">
            <w:pPr>
              <w:jc w:val="both"/>
              <w:rPr>
                <w:rFonts w:asciiTheme="majorHAnsi" w:hAnsiTheme="majorHAnsi" w:cs="Times-Roman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Times-Roman"/>
                <w:b/>
                <w:sz w:val="20"/>
                <w:szCs w:val="20"/>
                <w:lang w:val="pt-BR"/>
              </w:rPr>
              <w:t>Data:</w:t>
            </w:r>
            <w:r w:rsidRPr="00395373">
              <w:rPr>
                <w:rFonts w:asciiTheme="majorHAnsi" w:hAnsiTheme="majorHAnsi" w:cs="Times-Roman"/>
                <w:sz w:val="20"/>
                <w:szCs w:val="20"/>
                <w:lang w:val="pt-BR"/>
              </w:rPr>
              <w:t xml:space="preserve"> 25 e 26 de outubro de 2019</w:t>
            </w:r>
          </w:p>
          <w:p w:rsidR="00395373" w:rsidRPr="00395373" w:rsidRDefault="00395373" w:rsidP="00395373">
            <w:pPr>
              <w:jc w:val="both"/>
              <w:rPr>
                <w:rFonts w:asciiTheme="majorHAnsi" w:hAnsiTheme="majorHAnsi" w:cs="Times-Roman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Times-Roman"/>
                <w:b/>
                <w:sz w:val="20"/>
                <w:szCs w:val="20"/>
                <w:lang w:val="pt-BR"/>
              </w:rPr>
              <w:t>Local:</w:t>
            </w:r>
            <w:r w:rsidRPr="00395373">
              <w:rPr>
                <w:rFonts w:asciiTheme="majorHAnsi" w:hAnsiTheme="majorHAnsi" w:cs="Times-Roman"/>
                <w:sz w:val="20"/>
                <w:szCs w:val="20"/>
                <w:lang w:val="pt-BR"/>
              </w:rPr>
              <w:t xml:space="preserve"> A confirmar</w:t>
            </w:r>
          </w:p>
          <w:p w:rsidR="00395373" w:rsidRPr="00395373" w:rsidRDefault="00395373" w:rsidP="00395373">
            <w:pPr>
              <w:jc w:val="both"/>
              <w:rPr>
                <w:rFonts w:asciiTheme="majorHAnsi" w:hAnsiTheme="majorHAnsi" w:cs="Times-Roman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Times-Roman"/>
                <w:b/>
                <w:sz w:val="20"/>
                <w:szCs w:val="20"/>
                <w:lang w:val="pt-BR"/>
              </w:rPr>
              <w:t>Público Alvo:</w:t>
            </w:r>
            <w:r w:rsidRPr="00395373">
              <w:rPr>
                <w:rFonts w:asciiTheme="majorHAnsi" w:hAnsiTheme="majorHAnsi" w:cs="Times-Roman"/>
                <w:sz w:val="20"/>
                <w:szCs w:val="20"/>
                <w:lang w:val="pt-BR"/>
              </w:rPr>
              <w:t xml:space="preserve"> Profissionais da arquitetura e urbanismo, professores, acadêmicos, coordenadores de cursos da área e professores representantes dos </w:t>
            </w:r>
            <w:proofErr w:type="spellStart"/>
            <w:r w:rsidRPr="00395373">
              <w:rPr>
                <w:rFonts w:asciiTheme="majorHAnsi" w:hAnsiTheme="majorHAnsi" w:cs="Times-Roman"/>
                <w:sz w:val="20"/>
                <w:szCs w:val="20"/>
                <w:lang w:val="pt-BR"/>
              </w:rPr>
              <w:t>NDE’s</w:t>
            </w:r>
            <w:proofErr w:type="spellEnd"/>
            <w:r w:rsidRPr="00395373">
              <w:rPr>
                <w:rFonts w:asciiTheme="majorHAnsi" w:hAnsiTheme="majorHAnsi" w:cs="Times-Roman"/>
                <w:sz w:val="20"/>
                <w:szCs w:val="20"/>
                <w:lang w:val="pt-BR"/>
              </w:rPr>
              <w:t>.</w:t>
            </w:r>
          </w:p>
          <w:p w:rsidR="00395373" w:rsidRPr="00395373" w:rsidRDefault="00395373" w:rsidP="00395373">
            <w:pPr>
              <w:jc w:val="both"/>
              <w:rPr>
                <w:rFonts w:asciiTheme="majorHAnsi" w:hAnsiTheme="majorHAnsi" w:cs="Times-Roman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Times-Roman"/>
                <w:b/>
                <w:sz w:val="20"/>
                <w:szCs w:val="20"/>
                <w:lang w:val="pt-BR"/>
              </w:rPr>
              <w:t>Inscrições</w:t>
            </w:r>
            <w:r w:rsidRPr="00395373">
              <w:rPr>
                <w:rFonts w:asciiTheme="majorHAnsi" w:hAnsiTheme="majorHAnsi" w:cs="Times-Roman"/>
                <w:sz w:val="20"/>
                <w:szCs w:val="20"/>
                <w:lang w:val="pt-BR"/>
              </w:rPr>
              <w:t xml:space="preserve">: As inscrições deverão ser realizadas em formulário específico a ser disponibilizado no sítio eletrônico do CAU/MG: </w:t>
            </w:r>
            <w:hyperlink r:id="rId8" w:history="1">
              <w:r w:rsidRPr="00395373">
                <w:rPr>
                  <w:rStyle w:val="Hiperligao"/>
                  <w:rFonts w:asciiTheme="majorHAnsi" w:hAnsiTheme="majorHAnsi" w:cs="Times-Roman"/>
                  <w:sz w:val="20"/>
                  <w:szCs w:val="20"/>
                  <w:lang w:val="pt-BR"/>
                </w:rPr>
                <w:t>www.caumg.gov.br</w:t>
              </w:r>
            </w:hyperlink>
          </w:p>
          <w:p w:rsidR="00395373" w:rsidRPr="00537689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Programação: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u w:val="single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u w:val="single"/>
                <w:lang w:val="pt-BR"/>
              </w:rPr>
              <w:t xml:space="preserve">25 de </w:t>
            </w:r>
            <w:proofErr w:type="gramStart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u w:val="single"/>
                <w:lang w:val="pt-BR"/>
              </w:rPr>
              <w:t>Outubro</w:t>
            </w:r>
            <w:proofErr w:type="gramEnd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u w:val="single"/>
                <w:lang w:val="pt-BR"/>
              </w:rPr>
              <w:t>: das 13h30 às 19h00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</w:rPr>
              <w:t xml:space="preserve">13h30 – </w:t>
            </w:r>
            <w:proofErr w:type="spellStart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</w:rPr>
              <w:t>Credenciamento</w:t>
            </w:r>
            <w:proofErr w:type="spellEnd"/>
          </w:p>
          <w:p w:rsidR="00395373" w:rsidRPr="00395373" w:rsidRDefault="00395373" w:rsidP="00395373">
            <w:pPr>
              <w:rPr>
                <w:rFonts w:asciiTheme="majorHAnsi" w:hAnsiTheme="majorHAnsi" w:cs="Arial"/>
                <w:color w:val="050505"/>
                <w:sz w:val="20"/>
                <w:szCs w:val="20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</w:rPr>
              <w:t xml:space="preserve">14h – </w:t>
            </w:r>
            <w:proofErr w:type="spellStart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</w:rPr>
              <w:t>Abertura</w:t>
            </w:r>
            <w:proofErr w:type="spellEnd"/>
          </w:p>
          <w:p w:rsidR="00395373" w:rsidRPr="00395373" w:rsidRDefault="00395373" w:rsidP="00395373">
            <w:pPr>
              <w:widowControl/>
              <w:numPr>
                <w:ilvl w:val="0"/>
                <w:numId w:val="49"/>
              </w:numPr>
              <w:ind w:left="450"/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Coordenadora da CEF– CAU/MG</w:t>
            </w:r>
            <w:r w:rsidRPr="00395373">
              <w:rPr>
                <w:rFonts w:asciiTheme="majorHAnsi" w:hAnsiTheme="majorHAnsi" w:cs="Arial"/>
                <w:bCs/>
                <w:color w:val="050505"/>
                <w:sz w:val="20"/>
                <w:szCs w:val="20"/>
                <w:lang w:val="pt-BR"/>
              </w:rPr>
              <w:t>;</w:t>
            </w:r>
          </w:p>
          <w:p w:rsidR="00395373" w:rsidRPr="00395373" w:rsidRDefault="00395373" w:rsidP="00395373">
            <w:pPr>
              <w:widowControl/>
              <w:numPr>
                <w:ilvl w:val="0"/>
                <w:numId w:val="49"/>
              </w:numPr>
              <w:ind w:left="450"/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Presidente do CAU/MG; (a confirmar)</w:t>
            </w:r>
          </w:p>
          <w:p w:rsidR="00395373" w:rsidRPr="00395373" w:rsidRDefault="00395373" w:rsidP="00395373">
            <w:pPr>
              <w:widowControl/>
              <w:numPr>
                <w:ilvl w:val="0"/>
                <w:numId w:val="49"/>
              </w:numPr>
              <w:ind w:left="450"/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Coordenadora da CEF-CAU/BR; (a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14h30 – </w:t>
            </w:r>
            <w:r w:rsidRPr="00395373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Palestra: Acreditação de Cursos de Arquitetura e Urbanismo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Palestrante: Prof. Me. Andrea Vilella (CAU/BR)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(palestrante sugerido, 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15h00 – Palestra: </w:t>
            </w:r>
            <w:r w:rsidRPr="00395373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Ensino à Distância</w:t>
            </w:r>
            <w:r w:rsidRPr="0039537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lastRenderedPageBreak/>
              <w:t xml:space="preserve">Palestrante: Não definido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15h30 – Debate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Mediador: Não definido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16h00 – Intervalo - </w:t>
            </w:r>
            <w:proofErr w:type="spellStart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Coffee</w:t>
            </w:r>
            <w:proofErr w:type="spellEnd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 Break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:rsidR="00395373" w:rsidRPr="00395373" w:rsidRDefault="00395373" w:rsidP="00395373">
            <w:pPr>
              <w:ind w:right="-143"/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16h30 – Palestra: </w:t>
            </w:r>
            <w:r w:rsidRPr="00395373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Escritório Modelo / Empresa Júnior / Laboratório de Extensão: Definições, diferenças e atribuições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Palestrante: Prof. Dr. Hélio Costa Lima (CAU/BR)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(palestrante sugerido, 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17h00 – Escritório Modelo – Experiência da IES XXX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(IES 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i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 xml:space="preserve">Palestrante: </w:t>
            </w:r>
            <w:r w:rsidRPr="00395373">
              <w:rPr>
                <w:rFonts w:asciiTheme="majorHAnsi" w:hAnsiTheme="majorHAnsi" w:cs="Arial"/>
                <w:i/>
                <w:color w:val="050505"/>
                <w:sz w:val="20"/>
                <w:szCs w:val="20"/>
                <w:lang w:val="pt-BR"/>
              </w:rPr>
              <w:t>a confirmar</w:t>
            </w:r>
          </w:p>
          <w:p w:rsidR="00395373" w:rsidRPr="00395373" w:rsidRDefault="00395373" w:rsidP="00395373">
            <w:pPr>
              <w:rPr>
                <w:rFonts w:asciiTheme="majorHAnsi" w:hAnsiTheme="majorHAnsi" w:cs="Times-Roman"/>
                <w:color w:val="FF0000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17h20 – Empresa Júnior – Experiência da Universidade Federal de Viçosa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 xml:space="preserve">Palestrante: Prof. Dr. </w:t>
            </w:r>
            <w:proofErr w:type="spellStart"/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Ítalho</w:t>
            </w:r>
            <w:proofErr w:type="spellEnd"/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 xml:space="preserve"> Stephan (Coordenador da Empresa Júnior da UFV e Coordenador Adjunto da CEF-CAU/MG)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17h40 – </w:t>
            </w:r>
            <w:r w:rsidRPr="00395373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Laboratório de Extensão</w:t>
            </w: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 – Experiência da IES XXX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(IES 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Times-Roman"/>
                <w:color w:val="FF0000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 xml:space="preserve">Palestrante: </w:t>
            </w:r>
            <w:r w:rsidRPr="00395373">
              <w:rPr>
                <w:rFonts w:asciiTheme="majorHAnsi" w:hAnsiTheme="majorHAnsi" w:cs="Arial"/>
                <w:i/>
                <w:color w:val="050505"/>
                <w:sz w:val="20"/>
                <w:szCs w:val="20"/>
                <w:lang w:val="pt-BR"/>
              </w:rPr>
              <w:t>a confirmar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18h00 – Debate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Mediador: Prof. Dr. Hélio Costa Lima (CAU/BR)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(palestrante sugerido, a confirmar)</w:t>
            </w:r>
          </w:p>
          <w:p w:rsidR="00395373" w:rsidRPr="00537689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537689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19h00 – Encerramento </w:t>
            </w:r>
          </w:p>
          <w:p w:rsidR="00395373" w:rsidRPr="00537689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</w:p>
          <w:p w:rsidR="00395373" w:rsidRPr="00395373" w:rsidRDefault="00537689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u w:val="single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u w:val="single"/>
                <w:lang w:val="pt-BR"/>
              </w:rPr>
              <w:t>Dia 26 de outubro – 08h30 às 12</w:t>
            </w:r>
            <w:r w:rsidR="00395373"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u w:val="single"/>
                <w:lang w:val="pt-BR"/>
              </w:rPr>
              <w:t>h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08h30 –</w:t>
            </w:r>
            <w:r w:rsidRPr="00395373">
              <w:rPr>
                <w:rFonts w:asciiTheme="majorHAnsi" w:hAnsiTheme="majorHAnsi" w:cs="Arial"/>
                <w:b/>
                <w:color w:val="050505"/>
                <w:sz w:val="20"/>
                <w:szCs w:val="20"/>
                <w:lang w:val="pt-BR"/>
              </w:rPr>
              <w:t xml:space="preserve"> </w:t>
            </w: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Credenciamento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9h00 – Palestra: Futuro do ensino/trabalho nos tempos digitais</w:t>
            </w:r>
          </w:p>
          <w:p w:rsidR="00395373" w:rsidRPr="00395373" w:rsidRDefault="00395373" w:rsidP="00395373">
            <w:pPr>
              <w:shd w:val="clear" w:color="auto" w:fill="FFFFFF"/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Palestrante: OPÇÃO 2 - Anderson </w:t>
            </w:r>
            <w:proofErr w:type="spellStart"/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>Kazuo</w:t>
            </w:r>
            <w:proofErr w:type="spellEnd"/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Nakano 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(palestrante sugerido, 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10h00 – O arquiteto e urbanista e o futuro das cidades</w:t>
            </w:r>
          </w:p>
          <w:p w:rsidR="00395373" w:rsidRPr="00395373" w:rsidRDefault="00395373" w:rsidP="00395373">
            <w:p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Palestrante: Mateus de Sousa Van </w:t>
            </w:r>
            <w:proofErr w:type="spellStart"/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>Stralen</w:t>
            </w:r>
            <w:proofErr w:type="spellEnd"/>
            <w:r w:rsidRPr="0039537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(</w:t>
            </w:r>
            <w:r w:rsidRPr="00395373">
              <w:rPr>
                <w:rFonts w:asciiTheme="majorHAnsi" w:hAnsiTheme="majorHAnsi" w:cs="Arial"/>
                <w:color w:val="050505"/>
                <w:sz w:val="20"/>
                <w:szCs w:val="20"/>
                <w:lang w:val="pt-BR"/>
              </w:rPr>
              <w:t>palestrante sugerido, a confirmar)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11h00 – Intervalo – </w:t>
            </w:r>
            <w:proofErr w:type="spellStart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Coffee</w:t>
            </w:r>
            <w:proofErr w:type="spellEnd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 xml:space="preserve"> Break</w:t>
            </w:r>
          </w:p>
          <w:p w:rsidR="00395373" w:rsidRPr="00395373" w:rsidRDefault="00395373" w:rsidP="00395373">
            <w:pPr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  <w:lang w:val="pt-BR"/>
              </w:rPr>
              <w:t>11h30 – Solenidade de Entrega PREMIAÇÃO TCC/2019</w:t>
            </w:r>
          </w:p>
          <w:p w:rsidR="00395373" w:rsidRPr="000E48C6" w:rsidRDefault="00395373" w:rsidP="00395373">
            <w:pPr>
              <w:widowControl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</w:rPr>
              <w:t xml:space="preserve">12h00 – </w:t>
            </w:r>
            <w:proofErr w:type="spellStart"/>
            <w:r w:rsidRPr="00395373">
              <w:rPr>
                <w:rFonts w:asciiTheme="majorHAnsi" w:hAnsiTheme="majorHAnsi" w:cs="Arial"/>
                <w:b/>
                <w:bCs/>
                <w:color w:val="050505"/>
                <w:sz w:val="20"/>
                <w:szCs w:val="20"/>
              </w:rPr>
              <w:t>Encerramento</w:t>
            </w:r>
            <w:proofErr w:type="spellEnd"/>
          </w:p>
        </w:tc>
      </w:tr>
    </w:tbl>
    <w:p w:rsidR="0015307E" w:rsidRP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5307E" w:rsidRPr="00537689" w:rsidTr="00D07B4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07E" w:rsidRPr="009313E1" w:rsidRDefault="0015307E" w:rsidP="00D07B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307E" w:rsidRPr="00813044" w:rsidRDefault="00060420" w:rsidP="00813044">
            <w:pPr>
              <w:pStyle w:val="PargrafodaLista"/>
              <w:widowControl/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420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3.5</w:t>
            </w:r>
            <w:r w:rsidR="0015307E" w:rsidRPr="00060420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813044" w:rsidRPr="008130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 texto relativo à proposta de alteração das Diretrizes Curriculares Nacionais dos cursos de graduação em Arquitetura e Urbanismo, aprovado pela Comissão de Ensino e Formação do CAU/BR, conforme Deliberação 047/2019 - CEF-CAU/BR.</w:t>
            </w:r>
            <w:r w:rsidR="00813044" w:rsidRPr="0081304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15307E" w:rsidRPr="00537689" w:rsidTr="00D07B4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07E" w:rsidRPr="009313E1" w:rsidRDefault="0015307E" w:rsidP="00D07B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5307E" w:rsidRPr="000E48C6" w:rsidRDefault="00131209" w:rsidP="006937F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CEF-CAU/MG analisou o texto</w:t>
            </w:r>
            <w:r w:rsidRPr="001312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relativo à proposta de alteração das Diretrizes Curriculares Nacionais dos cursos de graduação em Arquitetura e Urbanismo, aprovado pela Comissão de Ensino e Formação do CAU/BR, conforme Deliberação 047/2019 - CEF-CAU/BR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Foram feitas as observações pertinentes, tendo a Comissão de</w:t>
            </w:r>
            <w:r w:rsidR="006937F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cidido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através da Deliberação CEF-CAU/MG nº 124.3.5/2019, pelo encaminhamento das contribuições/sugestões para apreciação pela CEF-CAU/BR.</w:t>
            </w:r>
          </w:p>
        </w:tc>
      </w:tr>
    </w:tbl>
    <w:p w:rsidR="0015307E" w:rsidRP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:rsidR="00932CED" w:rsidRDefault="00C3708D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  <w:r w:rsidRPr="00C55D78"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F4186B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8F45E9">
        <w:rPr>
          <w:rFonts w:asciiTheme="majorHAnsi" w:eastAsia="Times New Roman" w:hAnsiTheme="majorHAnsi"/>
          <w:color w:val="000000"/>
          <w:lang w:val="pt-BR" w:eastAsia="pt-BR"/>
        </w:rPr>
        <w:t>4h3</w:t>
      </w:r>
      <w:r w:rsidR="00F01F23" w:rsidRPr="00F4186B">
        <w:rPr>
          <w:rFonts w:asciiTheme="majorHAnsi" w:eastAsia="Times New Roman" w:hAnsiTheme="majorHAnsi"/>
          <w:color w:val="000000"/>
          <w:lang w:val="pt-BR" w:eastAsia="pt-BR"/>
        </w:rPr>
        <w:t>0</w:t>
      </w:r>
      <w:r w:rsidR="00F01F23" w:rsidRPr="00C55D78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A92B3C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encerrou a 12</w:t>
      </w:r>
      <w:r w:rsidR="00813044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</w:t>
      </w:r>
      <w:bookmarkStart w:id="0" w:name="_GoBack"/>
      <w:bookmarkEnd w:id="0"/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s devidos fins foi lavra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3D0182">
        <w:rPr>
          <w:rFonts w:asciiTheme="majorHAnsi" w:eastAsia="Times New Roman" w:hAnsiTheme="majorHAnsi"/>
          <w:color w:val="000000"/>
          <w:lang w:val="pt-BR" w:eastAsia="pt-BR"/>
        </w:rPr>
        <w:t xml:space="preserve"> e pelo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74117B">
        <w:rPr>
          <w:rFonts w:ascii="Arial" w:hAnsi="Arial" w:cs="Arial"/>
          <w:b/>
          <w:sz w:val="18"/>
          <w:szCs w:val="20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                         </w:t>
      </w:r>
      <w:r w:rsidR="00395373">
        <w:rPr>
          <w:rFonts w:ascii="Arial" w:hAnsi="Arial" w:cs="Arial"/>
          <w:sz w:val="14"/>
          <w:szCs w:val="16"/>
          <w:lang w:val="pt-BR" w:eastAsia="pt-BR"/>
        </w:rPr>
        <w:t xml:space="preserve">        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:rsidR="00770E68" w:rsidRPr="0074117B" w:rsidRDefault="00D650A4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74117B">
        <w:rPr>
          <w:rFonts w:ascii="Arial" w:hAnsi="Arial" w:cs="Arial"/>
          <w:sz w:val="14"/>
          <w:szCs w:val="16"/>
          <w:lang w:val="pt-BR" w:eastAsia="pt-BR"/>
        </w:rPr>
        <w:t>Claudia Alkmim Guimaraes Teixeira (Suplente)</w:t>
      </w:r>
      <w:r w:rsidRPr="0074117B">
        <w:rPr>
          <w:rFonts w:ascii="Arial" w:hAnsi="Arial" w:cs="Arial"/>
          <w:sz w:val="18"/>
          <w:szCs w:val="20"/>
          <w:lang w:val="pt-BR"/>
        </w:rPr>
        <w:tab/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</w:p>
    <w:p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813044" w:rsidRDefault="0081304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813044" w:rsidRDefault="00813044" w:rsidP="0081304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13044">
        <w:rPr>
          <w:rFonts w:ascii="Arial" w:hAnsi="Arial" w:cs="Arial"/>
          <w:b/>
          <w:sz w:val="18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_____________________________________________</w:t>
      </w:r>
    </w:p>
    <w:p w:rsidR="00813044" w:rsidRPr="00813044" w:rsidRDefault="00813044" w:rsidP="0081304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13044">
        <w:rPr>
          <w:rFonts w:ascii="Arial" w:hAnsi="Arial" w:cs="Arial"/>
          <w:sz w:val="14"/>
          <w:szCs w:val="16"/>
          <w:lang w:val="pt-BR" w:eastAsia="pt-BR"/>
        </w:rPr>
        <w:t>Luciana Bracarense Coimbra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813044" w:rsidRPr="0074117B" w:rsidRDefault="0081304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770E68" w:rsidRPr="004C1B2E" w:rsidRDefault="00770E68" w:rsidP="00A92B3C">
      <w:pPr>
        <w:spacing w:line="300" w:lineRule="auto"/>
        <w:rPr>
          <w:rFonts w:ascii="Arial" w:hAnsi="Arial" w:cs="Arial"/>
          <w:b/>
          <w:sz w:val="18"/>
          <w:szCs w:val="20"/>
          <w:highlight w:val="yellow"/>
          <w:lang w:val="pt-BR" w:eastAsia="pt-BR"/>
        </w:rPr>
      </w:pPr>
    </w:p>
    <w:p w:rsidR="007D2D02" w:rsidRPr="005823FF" w:rsidRDefault="007D2D02" w:rsidP="00A92B3C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5823FF">
        <w:rPr>
          <w:rFonts w:ascii="Arial" w:hAnsi="Arial" w:cs="Arial"/>
          <w:b/>
          <w:sz w:val="18"/>
          <w:szCs w:val="20"/>
          <w:lang w:val="pt-BR" w:eastAsia="pt-BR"/>
        </w:rPr>
        <w:t xml:space="preserve">Iracema Generoso De Abreu Bhering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Membr</w:t>
      </w:r>
      <w:r w:rsidR="00A92B3C" w:rsidRPr="005823FF">
        <w:rPr>
          <w:rFonts w:ascii="Arial" w:hAnsi="Arial" w:cs="Arial"/>
          <w:sz w:val="14"/>
          <w:szCs w:val="16"/>
          <w:lang w:val="pt-BR" w:eastAsia="pt-BR"/>
        </w:rPr>
        <w:t xml:space="preserve">o CEF-CAU/MG)  </w:t>
      </w:r>
      <w:r w:rsidR="00A876F2" w:rsidRPr="005823FF">
        <w:rPr>
          <w:rFonts w:ascii="Arial" w:hAnsi="Arial" w:cs="Arial"/>
          <w:sz w:val="14"/>
          <w:szCs w:val="16"/>
          <w:lang w:val="pt-BR" w:eastAsia="pt-BR"/>
        </w:rPr>
        <w:t xml:space="preserve">              </w:t>
      </w:r>
      <w:r w:rsidR="00813044">
        <w:rPr>
          <w:rFonts w:ascii="Arial" w:hAnsi="Arial" w:cs="Arial"/>
          <w:sz w:val="14"/>
          <w:szCs w:val="16"/>
          <w:lang w:val="pt-BR" w:eastAsia="pt-BR"/>
        </w:rPr>
        <w:t xml:space="preserve">        </w:t>
      </w:r>
      <w:r w:rsidR="005823FF">
        <w:rPr>
          <w:rFonts w:ascii="Arial" w:hAnsi="Arial" w:cs="Arial"/>
          <w:sz w:val="14"/>
          <w:szCs w:val="16"/>
          <w:lang w:val="pt-BR" w:eastAsia="pt-BR"/>
        </w:rPr>
        <w:t xml:space="preserve">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</w:t>
      </w:r>
      <w:r w:rsidR="0074117B" w:rsidRPr="005823FF">
        <w:rPr>
          <w:rFonts w:ascii="Arial" w:hAnsi="Arial" w:cs="Arial"/>
          <w:sz w:val="14"/>
          <w:szCs w:val="16"/>
          <w:lang w:val="pt-BR" w:eastAsia="pt-BR"/>
        </w:rPr>
        <w:t>______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</w:t>
      </w:r>
    </w:p>
    <w:p w:rsidR="007D2D02" w:rsidRPr="0074117B" w:rsidRDefault="007D2D02" w:rsidP="007D2D02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5823FF">
        <w:rPr>
          <w:rFonts w:ascii="Arial" w:hAnsi="Arial" w:cs="Arial"/>
          <w:sz w:val="14"/>
          <w:szCs w:val="16"/>
          <w:lang w:val="pt-BR" w:eastAsia="pt-BR"/>
        </w:rPr>
        <w:t>Sergio Luiz Barreto Campello Cardoso Ayres (Suplente)</w:t>
      </w:r>
      <w:r w:rsidRPr="0074117B">
        <w:rPr>
          <w:rFonts w:ascii="Arial" w:hAnsi="Arial" w:cs="Arial"/>
          <w:sz w:val="18"/>
          <w:szCs w:val="20"/>
          <w:lang w:val="pt-BR"/>
        </w:rPr>
        <w:t xml:space="preserve">          </w:t>
      </w:r>
    </w:p>
    <w:p w:rsidR="007D2D02" w:rsidRPr="0074117B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:rsidR="00B7369F" w:rsidRPr="0074117B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9E0096" w:rsidRPr="0074117B" w:rsidRDefault="009E0096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 w:rsidRPr="0074117B">
        <w:rPr>
          <w:rFonts w:ascii="Arial" w:hAnsi="Arial" w:cs="Arial"/>
          <w:b/>
          <w:sz w:val="18"/>
          <w:szCs w:val="20"/>
          <w:lang w:val="pt-BR" w:eastAsia="pt-BR"/>
        </w:rPr>
        <w:t>Darlan Gonçalves de Oliveira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(Assessor Técnico CEF-CAU/MG)   </w:t>
      </w:r>
      <w:r w:rsidR="001D6866" w:rsidRPr="0074117B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      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A92B3C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813044">
        <w:rPr>
          <w:rFonts w:ascii="Arial" w:hAnsi="Arial" w:cs="Arial"/>
          <w:sz w:val="14"/>
          <w:szCs w:val="16"/>
          <w:lang w:val="pt-BR" w:eastAsia="pt-BR"/>
        </w:rPr>
        <w:t xml:space="preserve">    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  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___________________</w:t>
      </w:r>
    </w:p>
    <w:sectPr w:rsidR="009E0096" w:rsidRPr="0074117B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26" w:rsidRDefault="00E05126" w:rsidP="007E22C9">
      <w:r>
        <w:separator/>
      </w:r>
    </w:p>
  </w:endnote>
  <w:endnote w:type="continuationSeparator" w:id="0">
    <w:p w:rsidR="00E05126" w:rsidRDefault="00E0512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26" w:rsidRDefault="00E05126" w:rsidP="007E22C9">
      <w:r>
        <w:separator/>
      </w:r>
    </w:p>
  </w:footnote>
  <w:footnote w:type="continuationSeparator" w:id="0">
    <w:p w:rsidR="00E05126" w:rsidRDefault="00E0512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73"/>
    <w:multiLevelType w:val="multilevel"/>
    <w:tmpl w:val="C2B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6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7" w15:restartNumberingAfterBreak="0">
    <w:nsid w:val="0BBE2739"/>
    <w:multiLevelType w:val="hybridMultilevel"/>
    <w:tmpl w:val="DEF88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6B4B09"/>
    <w:multiLevelType w:val="hybridMultilevel"/>
    <w:tmpl w:val="E5D6E090"/>
    <w:lvl w:ilvl="0" w:tplc="4672FA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6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7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8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F74BDF"/>
    <w:multiLevelType w:val="multilevel"/>
    <w:tmpl w:val="DCB49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8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8" w15:restartNumberingAfterBreak="0">
    <w:nsid w:val="7EA43104"/>
    <w:multiLevelType w:val="multilevel"/>
    <w:tmpl w:val="4C8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6"/>
  </w:num>
  <w:num w:numId="3">
    <w:abstractNumId w:val="8"/>
  </w:num>
  <w:num w:numId="4">
    <w:abstractNumId w:val="25"/>
  </w:num>
  <w:num w:numId="5">
    <w:abstractNumId w:val="16"/>
  </w:num>
  <w:num w:numId="6">
    <w:abstractNumId w:val="6"/>
  </w:num>
  <w:num w:numId="7">
    <w:abstractNumId w:val="45"/>
  </w:num>
  <w:num w:numId="8">
    <w:abstractNumId w:val="3"/>
  </w:num>
  <w:num w:numId="9">
    <w:abstractNumId w:val="5"/>
  </w:num>
  <w:num w:numId="10">
    <w:abstractNumId w:val="22"/>
  </w:num>
  <w:num w:numId="11">
    <w:abstractNumId w:val="43"/>
  </w:num>
  <w:num w:numId="12">
    <w:abstractNumId w:val="17"/>
  </w:num>
  <w:num w:numId="13">
    <w:abstractNumId w:val="27"/>
  </w:num>
  <w:num w:numId="14">
    <w:abstractNumId w:val="47"/>
  </w:num>
  <w:num w:numId="15">
    <w:abstractNumId w:val="20"/>
  </w:num>
  <w:num w:numId="16">
    <w:abstractNumId w:val="41"/>
  </w:num>
  <w:num w:numId="17">
    <w:abstractNumId w:val="15"/>
  </w:num>
  <w:num w:numId="18">
    <w:abstractNumId w:val="21"/>
  </w:num>
  <w:num w:numId="19">
    <w:abstractNumId w:val="32"/>
  </w:num>
  <w:num w:numId="20">
    <w:abstractNumId w:val="19"/>
  </w:num>
  <w:num w:numId="21">
    <w:abstractNumId w:val="33"/>
  </w:num>
  <w:num w:numId="22">
    <w:abstractNumId w:val="1"/>
  </w:num>
  <w:num w:numId="23">
    <w:abstractNumId w:val="9"/>
  </w:num>
  <w:num w:numId="24">
    <w:abstractNumId w:val="44"/>
  </w:num>
  <w:num w:numId="25">
    <w:abstractNumId w:val="4"/>
  </w:num>
  <w:num w:numId="26">
    <w:abstractNumId w:val="34"/>
  </w:num>
  <w:num w:numId="27">
    <w:abstractNumId w:val="37"/>
  </w:num>
  <w:num w:numId="28">
    <w:abstractNumId w:val="29"/>
  </w:num>
  <w:num w:numId="29">
    <w:abstractNumId w:val="31"/>
  </w:num>
  <w:num w:numId="30">
    <w:abstractNumId w:val="10"/>
  </w:num>
  <w:num w:numId="31">
    <w:abstractNumId w:val="11"/>
  </w:num>
  <w:num w:numId="32">
    <w:abstractNumId w:val="23"/>
  </w:num>
  <w:num w:numId="33">
    <w:abstractNumId w:val="35"/>
  </w:num>
  <w:num w:numId="34">
    <w:abstractNumId w:val="30"/>
  </w:num>
  <w:num w:numId="35">
    <w:abstractNumId w:val="18"/>
  </w:num>
  <w:num w:numId="36">
    <w:abstractNumId w:val="40"/>
  </w:num>
  <w:num w:numId="37">
    <w:abstractNumId w:val="39"/>
  </w:num>
  <w:num w:numId="38">
    <w:abstractNumId w:val="42"/>
  </w:num>
  <w:num w:numId="39">
    <w:abstractNumId w:val="28"/>
  </w:num>
  <w:num w:numId="40">
    <w:abstractNumId w:val="12"/>
  </w:num>
  <w:num w:numId="41">
    <w:abstractNumId w:val="38"/>
  </w:num>
  <w:num w:numId="42">
    <w:abstractNumId w:val="14"/>
  </w:num>
  <w:num w:numId="43">
    <w:abstractNumId w:val="2"/>
  </w:num>
  <w:num w:numId="44">
    <w:abstractNumId w:val="7"/>
  </w:num>
  <w:num w:numId="45">
    <w:abstractNumId w:val="24"/>
  </w:num>
  <w:num w:numId="46">
    <w:abstractNumId w:val="36"/>
  </w:num>
  <w:num w:numId="47">
    <w:abstractNumId w:val="13"/>
  </w:num>
  <w:num w:numId="48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4724C"/>
    <w:rsid w:val="00047C6C"/>
    <w:rsid w:val="00047DD5"/>
    <w:rsid w:val="00054997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6B73"/>
    <w:rsid w:val="00120BE0"/>
    <w:rsid w:val="00131209"/>
    <w:rsid w:val="00142AC9"/>
    <w:rsid w:val="001449B1"/>
    <w:rsid w:val="00150A2E"/>
    <w:rsid w:val="0015307E"/>
    <w:rsid w:val="00162C3A"/>
    <w:rsid w:val="00165B7C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1F5E"/>
    <w:rsid w:val="001C4F4D"/>
    <w:rsid w:val="001D0523"/>
    <w:rsid w:val="001D347B"/>
    <w:rsid w:val="001D4890"/>
    <w:rsid w:val="001D6866"/>
    <w:rsid w:val="001E790A"/>
    <w:rsid w:val="001F12C7"/>
    <w:rsid w:val="001F296A"/>
    <w:rsid w:val="001F47EE"/>
    <w:rsid w:val="00201C1D"/>
    <w:rsid w:val="0020441B"/>
    <w:rsid w:val="0020634E"/>
    <w:rsid w:val="00207388"/>
    <w:rsid w:val="002120C1"/>
    <w:rsid w:val="002452E6"/>
    <w:rsid w:val="00254A9D"/>
    <w:rsid w:val="00261D3E"/>
    <w:rsid w:val="00266909"/>
    <w:rsid w:val="00275EEA"/>
    <w:rsid w:val="00276882"/>
    <w:rsid w:val="0028590F"/>
    <w:rsid w:val="0029057D"/>
    <w:rsid w:val="00296AB6"/>
    <w:rsid w:val="002B5ECE"/>
    <w:rsid w:val="002C04EB"/>
    <w:rsid w:val="002C04F6"/>
    <w:rsid w:val="002C2386"/>
    <w:rsid w:val="002C393B"/>
    <w:rsid w:val="002C3FFE"/>
    <w:rsid w:val="002D159D"/>
    <w:rsid w:val="002D2CC5"/>
    <w:rsid w:val="002E07B7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744E3"/>
    <w:rsid w:val="00377201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5EB9"/>
    <w:rsid w:val="00476E0F"/>
    <w:rsid w:val="00477BE7"/>
    <w:rsid w:val="00483C75"/>
    <w:rsid w:val="00485B63"/>
    <w:rsid w:val="00491BC0"/>
    <w:rsid w:val="00493453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500492"/>
    <w:rsid w:val="005008BD"/>
    <w:rsid w:val="00505AFD"/>
    <w:rsid w:val="005067A9"/>
    <w:rsid w:val="005122AA"/>
    <w:rsid w:val="00512685"/>
    <w:rsid w:val="00516EDB"/>
    <w:rsid w:val="00521F9C"/>
    <w:rsid w:val="005256F9"/>
    <w:rsid w:val="005301F1"/>
    <w:rsid w:val="00533A43"/>
    <w:rsid w:val="00534EF8"/>
    <w:rsid w:val="00537689"/>
    <w:rsid w:val="00542E03"/>
    <w:rsid w:val="00543310"/>
    <w:rsid w:val="00544575"/>
    <w:rsid w:val="00545E4A"/>
    <w:rsid w:val="005514F9"/>
    <w:rsid w:val="00553288"/>
    <w:rsid w:val="00561BF8"/>
    <w:rsid w:val="00563547"/>
    <w:rsid w:val="005704B7"/>
    <w:rsid w:val="00580CF5"/>
    <w:rsid w:val="005823FF"/>
    <w:rsid w:val="00584BD2"/>
    <w:rsid w:val="00585E0D"/>
    <w:rsid w:val="0059662F"/>
    <w:rsid w:val="005A0AFC"/>
    <w:rsid w:val="005A159F"/>
    <w:rsid w:val="005A3A09"/>
    <w:rsid w:val="005B1BF4"/>
    <w:rsid w:val="005B4909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26459"/>
    <w:rsid w:val="00632110"/>
    <w:rsid w:val="00635414"/>
    <w:rsid w:val="00640D3C"/>
    <w:rsid w:val="006475A3"/>
    <w:rsid w:val="006476AB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4117B"/>
    <w:rsid w:val="00741D49"/>
    <w:rsid w:val="00741D58"/>
    <w:rsid w:val="007469DB"/>
    <w:rsid w:val="007509AB"/>
    <w:rsid w:val="00751322"/>
    <w:rsid w:val="007568AB"/>
    <w:rsid w:val="00770E68"/>
    <w:rsid w:val="007748D4"/>
    <w:rsid w:val="00775760"/>
    <w:rsid w:val="007767A2"/>
    <w:rsid w:val="00777E08"/>
    <w:rsid w:val="00780D68"/>
    <w:rsid w:val="00783A24"/>
    <w:rsid w:val="0078484E"/>
    <w:rsid w:val="007902C6"/>
    <w:rsid w:val="0079756F"/>
    <w:rsid w:val="007A4D5D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DDE"/>
    <w:rsid w:val="007E22C9"/>
    <w:rsid w:val="007E4E9B"/>
    <w:rsid w:val="007E7492"/>
    <w:rsid w:val="007F461D"/>
    <w:rsid w:val="007F7247"/>
    <w:rsid w:val="007F7621"/>
    <w:rsid w:val="007F7F3C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43D6"/>
    <w:rsid w:val="00887096"/>
    <w:rsid w:val="00890756"/>
    <w:rsid w:val="00892C81"/>
    <w:rsid w:val="00893B52"/>
    <w:rsid w:val="00894F54"/>
    <w:rsid w:val="00897C47"/>
    <w:rsid w:val="008A032E"/>
    <w:rsid w:val="008A3B67"/>
    <w:rsid w:val="008A7554"/>
    <w:rsid w:val="008B33D0"/>
    <w:rsid w:val="008B5222"/>
    <w:rsid w:val="008C1F0F"/>
    <w:rsid w:val="008C5847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5A18"/>
    <w:rsid w:val="008E71FA"/>
    <w:rsid w:val="008F02F5"/>
    <w:rsid w:val="008F076B"/>
    <w:rsid w:val="008F1435"/>
    <w:rsid w:val="008F45E9"/>
    <w:rsid w:val="008F7102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52FCF"/>
    <w:rsid w:val="009547B9"/>
    <w:rsid w:val="00966B22"/>
    <w:rsid w:val="00974107"/>
    <w:rsid w:val="00974AA7"/>
    <w:rsid w:val="00984CE8"/>
    <w:rsid w:val="009857C0"/>
    <w:rsid w:val="00990BC1"/>
    <w:rsid w:val="00991213"/>
    <w:rsid w:val="009A1B92"/>
    <w:rsid w:val="009A5652"/>
    <w:rsid w:val="009A59DC"/>
    <w:rsid w:val="009C3E8F"/>
    <w:rsid w:val="009C68A2"/>
    <w:rsid w:val="009C7E3C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48CD"/>
    <w:rsid w:val="00A876F2"/>
    <w:rsid w:val="00A92B3C"/>
    <w:rsid w:val="00AA0161"/>
    <w:rsid w:val="00AA30A8"/>
    <w:rsid w:val="00AB1002"/>
    <w:rsid w:val="00AB2374"/>
    <w:rsid w:val="00AB2CFE"/>
    <w:rsid w:val="00AB2DA8"/>
    <w:rsid w:val="00AB3D69"/>
    <w:rsid w:val="00AB6035"/>
    <w:rsid w:val="00AC7CC7"/>
    <w:rsid w:val="00AD1853"/>
    <w:rsid w:val="00AD1902"/>
    <w:rsid w:val="00AD67A0"/>
    <w:rsid w:val="00AD7319"/>
    <w:rsid w:val="00AE49A7"/>
    <w:rsid w:val="00AE701F"/>
    <w:rsid w:val="00AF6546"/>
    <w:rsid w:val="00B05172"/>
    <w:rsid w:val="00B06964"/>
    <w:rsid w:val="00B10269"/>
    <w:rsid w:val="00B1031E"/>
    <w:rsid w:val="00B11D69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717AB"/>
    <w:rsid w:val="00B7369F"/>
    <w:rsid w:val="00B73AC9"/>
    <w:rsid w:val="00B74695"/>
    <w:rsid w:val="00B7664E"/>
    <w:rsid w:val="00B95B3D"/>
    <w:rsid w:val="00BA038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55D78"/>
    <w:rsid w:val="00C71760"/>
    <w:rsid w:val="00C71CFF"/>
    <w:rsid w:val="00C72CEA"/>
    <w:rsid w:val="00C76B3A"/>
    <w:rsid w:val="00C813DF"/>
    <w:rsid w:val="00C87546"/>
    <w:rsid w:val="00C9113F"/>
    <w:rsid w:val="00C91EA2"/>
    <w:rsid w:val="00CA312F"/>
    <w:rsid w:val="00CB0DCF"/>
    <w:rsid w:val="00CB224A"/>
    <w:rsid w:val="00CB23E7"/>
    <w:rsid w:val="00CB2F55"/>
    <w:rsid w:val="00CB3B2E"/>
    <w:rsid w:val="00CB7699"/>
    <w:rsid w:val="00CC3FF0"/>
    <w:rsid w:val="00CD0073"/>
    <w:rsid w:val="00CD5094"/>
    <w:rsid w:val="00CD67E9"/>
    <w:rsid w:val="00CE5151"/>
    <w:rsid w:val="00CF68BA"/>
    <w:rsid w:val="00D00CE9"/>
    <w:rsid w:val="00D02F33"/>
    <w:rsid w:val="00D10415"/>
    <w:rsid w:val="00D20C72"/>
    <w:rsid w:val="00D2110C"/>
    <w:rsid w:val="00D24D7E"/>
    <w:rsid w:val="00D25ACF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A097B"/>
    <w:rsid w:val="00DA1E10"/>
    <w:rsid w:val="00DA2C0F"/>
    <w:rsid w:val="00DB05A1"/>
    <w:rsid w:val="00DC00A2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44CF"/>
    <w:rsid w:val="00E366C2"/>
    <w:rsid w:val="00E36872"/>
    <w:rsid w:val="00E42373"/>
    <w:rsid w:val="00E43BD0"/>
    <w:rsid w:val="00E46598"/>
    <w:rsid w:val="00E550F3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AD4"/>
    <w:rsid w:val="00F12488"/>
    <w:rsid w:val="00F12B84"/>
    <w:rsid w:val="00F136C1"/>
    <w:rsid w:val="00F144A2"/>
    <w:rsid w:val="00F146F9"/>
    <w:rsid w:val="00F158CE"/>
    <w:rsid w:val="00F15D67"/>
    <w:rsid w:val="00F245C1"/>
    <w:rsid w:val="00F255FF"/>
    <w:rsid w:val="00F26F19"/>
    <w:rsid w:val="00F30BEE"/>
    <w:rsid w:val="00F32351"/>
    <w:rsid w:val="00F348AB"/>
    <w:rsid w:val="00F4186B"/>
    <w:rsid w:val="00F442D9"/>
    <w:rsid w:val="00F56884"/>
    <w:rsid w:val="00F62D61"/>
    <w:rsid w:val="00F8166E"/>
    <w:rsid w:val="00F81AB9"/>
    <w:rsid w:val="00F84793"/>
    <w:rsid w:val="00F8529F"/>
    <w:rsid w:val="00F86605"/>
    <w:rsid w:val="00FB0A2E"/>
    <w:rsid w:val="00FB255D"/>
    <w:rsid w:val="00FB724B"/>
    <w:rsid w:val="00FC2456"/>
    <w:rsid w:val="00FD1844"/>
    <w:rsid w:val="00FD70B4"/>
    <w:rsid w:val="00FE00BA"/>
    <w:rsid w:val="00FE4E0E"/>
    <w:rsid w:val="00FE58AF"/>
    <w:rsid w:val="00FE5A19"/>
    <w:rsid w:val="00FF0F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3405AD-767A-42FB-829D-4CBDD92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3371-C2C0-4592-ABD6-EAA2620E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227</cp:revision>
  <cp:lastPrinted>2019-09-17T11:58:00Z</cp:lastPrinted>
  <dcterms:created xsi:type="dcterms:W3CDTF">2018-11-13T10:04:00Z</dcterms:created>
  <dcterms:modified xsi:type="dcterms:W3CDTF">2019-09-17T11:58:00Z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