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455" w:rsidRPr="00F04044" w:rsidRDefault="00120455" w:rsidP="00120455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F04044">
        <w:rPr>
          <w:rFonts w:ascii="Times New Roman" w:hAnsi="Times New Roman" w:cs="Times New Roman"/>
          <w:b/>
          <w:color w:val="000000" w:themeColor="text1"/>
        </w:rPr>
        <w:t>COMISSÃO DE ÉTICA E DISCIPLINA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925"/>
        <w:gridCol w:w="7787"/>
      </w:tblGrid>
      <w:tr w:rsidR="00115383" w:rsidRPr="00F04044" w:rsidTr="005F572F">
        <w:trPr>
          <w:trHeight w:val="299"/>
        </w:trPr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20455" w:rsidRPr="00F04044" w:rsidRDefault="00120455" w:rsidP="005F572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04044">
              <w:rPr>
                <w:rFonts w:ascii="Times New Roman" w:hAnsi="Times New Roman" w:cs="Times New Roman"/>
                <w:b/>
                <w:color w:val="000000" w:themeColor="text1"/>
              </w:rPr>
              <w:t>PROCESSO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0455" w:rsidRPr="00F04044" w:rsidRDefault="00115383" w:rsidP="005F57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4044">
              <w:rPr>
                <w:rFonts w:ascii="Times New Roman" w:hAnsi="Times New Roman" w:cs="Times New Roman"/>
                <w:color w:val="000000" w:themeColor="text1"/>
              </w:rPr>
              <w:t>928754/2019</w:t>
            </w:r>
          </w:p>
        </w:tc>
      </w:tr>
      <w:tr w:rsidR="00115383" w:rsidRPr="00F04044" w:rsidTr="005F572F">
        <w:trPr>
          <w:trHeight w:val="786"/>
        </w:trPr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20455" w:rsidRPr="00F04044" w:rsidRDefault="00120455" w:rsidP="005F57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04044">
              <w:rPr>
                <w:rFonts w:ascii="Times New Roman" w:hAnsi="Times New Roman" w:cs="Times New Roman"/>
                <w:b/>
                <w:color w:val="000000" w:themeColor="text1"/>
              </w:rPr>
              <w:t>INTERESSADO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0455" w:rsidRPr="00F04044" w:rsidRDefault="00120455" w:rsidP="005F57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4044">
              <w:rPr>
                <w:rFonts w:ascii="Times New Roman" w:hAnsi="Times New Roman" w:cs="Times New Roman"/>
                <w:color w:val="000000" w:themeColor="text1"/>
              </w:rPr>
              <w:t xml:space="preserve">DENUNCIADO DO PROCESSO ÉTICO DISCIPLINAR </w:t>
            </w:r>
          </w:p>
        </w:tc>
      </w:tr>
      <w:tr w:rsidR="00115383" w:rsidRPr="00F04044" w:rsidTr="005F572F">
        <w:trPr>
          <w:trHeight w:val="399"/>
        </w:trPr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20455" w:rsidRPr="00F04044" w:rsidRDefault="00120455" w:rsidP="005F572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04044">
              <w:rPr>
                <w:rFonts w:ascii="Times New Roman" w:hAnsi="Times New Roman" w:cs="Times New Roman"/>
                <w:b/>
                <w:color w:val="000000" w:themeColor="text1"/>
              </w:rPr>
              <w:t>ASSUNTO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455" w:rsidRPr="00F04044" w:rsidRDefault="00120455" w:rsidP="005F57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4044">
              <w:rPr>
                <w:rFonts w:ascii="Times New Roman" w:hAnsi="Times New Roman" w:cs="Times New Roman"/>
                <w:color w:val="000000" w:themeColor="text1"/>
              </w:rPr>
              <w:t>RELATÓRIO E VOTO DE CONSELHEIRO RELATOR</w:t>
            </w:r>
          </w:p>
        </w:tc>
      </w:tr>
      <w:tr w:rsidR="00115383" w:rsidRPr="00F04044" w:rsidTr="005F572F">
        <w:trPr>
          <w:trHeight w:val="399"/>
        </w:trPr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455" w:rsidRPr="00F04044" w:rsidRDefault="00120455" w:rsidP="005F572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04044">
              <w:rPr>
                <w:rFonts w:ascii="Times New Roman" w:hAnsi="Times New Roman" w:cs="Times New Roman"/>
                <w:b/>
                <w:color w:val="000000" w:themeColor="text1"/>
              </w:rPr>
              <w:t>RELATOR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20455" w:rsidRPr="00F04044" w:rsidRDefault="00120455" w:rsidP="005F572F">
            <w:pPr>
              <w:spacing w:after="0"/>
              <w:ind w:right="187"/>
              <w:rPr>
                <w:rFonts w:ascii="Times New Roman" w:hAnsi="Times New Roman" w:cs="Times New Roman"/>
                <w:color w:val="000000" w:themeColor="text1"/>
              </w:rPr>
            </w:pPr>
            <w:r w:rsidRPr="00F04044">
              <w:rPr>
                <w:rFonts w:ascii="Times New Roman" w:hAnsi="Times New Roman" w:cs="Times New Roman"/>
                <w:color w:val="000000" w:themeColor="text1"/>
              </w:rPr>
              <w:t xml:space="preserve">CONSELHEIRO CLÁUDIO DE MELO ROCHA </w:t>
            </w:r>
          </w:p>
        </w:tc>
      </w:tr>
      <w:tr w:rsidR="00115383" w:rsidRPr="00F04044" w:rsidTr="005F572F">
        <w:trPr>
          <w:trHeight w:val="234"/>
        </w:trPr>
        <w:tc>
          <w:tcPr>
            <w:tcW w:w="9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0455" w:rsidRPr="00F04044" w:rsidRDefault="00120455" w:rsidP="005F572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115383" w:rsidRPr="00F04044" w:rsidTr="005F572F">
        <w:trPr>
          <w:trHeight w:val="405"/>
        </w:trPr>
        <w:tc>
          <w:tcPr>
            <w:tcW w:w="9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120455" w:rsidRPr="00F04044" w:rsidRDefault="00120455" w:rsidP="005552E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04044">
              <w:rPr>
                <w:rFonts w:ascii="Times New Roman" w:hAnsi="Times New Roman" w:cs="Times New Roman"/>
                <w:b/>
                <w:color w:val="000000" w:themeColor="text1"/>
              </w:rPr>
              <w:t xml:space="preserve">DELIBERAÇÃO N° </w:t>
            </w:r>
            <w:r w:rsidR="005552EE">
              <w:rPr>
                <w:rFonts w:ascii="Times New Roman" w:hAnsi="Times New Roman" w:cs="Times New Roman"/>
                <w:b/>
                <w:color w:val="000000" w:themeColor="text1"/>
              </w:rPr>
              <w:t>44</w:t>
            </w:r>
            <w:r w:rsidRPr="00F04044">
              <w:rPr>
                <w:rFonts w:ascii="Times New Roman" w:hAnsi="Times New Roman" w:cs="Times New Roman"/>
                <w:b/>
                <w:color w:val="000000" w:themeColor="text1"/>
              </w:rPr>
              <w:t xml:space="preserve">/2019 – CED – CAU/MG –  </w:t>
            </w:r>
          </w:p>
        </w:tc>
      </w:tr>
    </w:tbl>
    <w:p w:rsidR="00120455" w:rsidRPr="00F04044" w:rsidRDefault="00120455" w:rsidP="00120455">
      <w:pPr>
        <w:pStyle w:val="Default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2"/>
          <w:szCs w:val="22"/>
        </w:rPr>
      </w:pPr>
    </w:p>
    <w:p w:rsidR="00120455" w:rsidRPr="00F04044" w:rsidRDefault="00120455" w:rsidP="00120455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F0404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Considerando que a Lei Federal n°</w:t>
      </w:r>
      <w:hyperlink r:id="rId7" w:history="1">
        <w:r w:rsidRPr="00F04044">
          <w:rPr>
            <w:rFonts w:ascii="Times New Roman" w:eastAsia="Times New Roman" w:hAnsi="Times New Roman" w:cs="Times New Roman"/>
            <w:color w:val="000000" w:themeColor="text1"/>
            <w:sz w:val="22"/>
            <w:szCs w:val="22"/>
          </w:rPr>
          <w:t xml:space="preserve"> 12.378, de 31 de dezembro de 2010</w:t>
        </w:r>
      </w:hyperlink>
      <w:r w:rsidRPr="00F0404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que regulamenta o exercício da Arquitetura e Urbanismo; cria o Conselho de Arquitetura e Urbanismo do Brasil - CAU/BR e os Conselhos de Arquitetura e Urbanismo dos Estados e do Distrito Federal - </w:t>
      </w:r>
      <w:proofErr w:type="spellStart"/>
      <w:r w:rsidRPr="00F0404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CAUs</w:t>
      </w:r>
      <w:proofErr w:type="spellEnd"/>
      <w:r w:rsidRPr="00F0404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; e dá outras providências;</w:t>
      </w:r>
    </w:p>
    <w:p w:rsidR="00120455" w:rsidRPr="00F04044" w:rsidRDefault="00120455" w:rsidP="00120455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:rsidR="00120455" w:rsidRPr="00F04044" w:rsidRDefault="00120455" w:rsidP="00120455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F0404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Considerando a Resolução CAU/BR n° 52 que aprova o Código de Ética e Disciplina do Conselho de Arquitetura e Urbanismo do Brasil (CAU/BR). </w:t>
      </w:r>
    </w:p>
    <w:p w:rsidR="00120455" w:rsidRPr="00F04044" w:rsidRDefault="00120455" w:rsidP="00120455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:rsidR="00120455" w:rsidRPr="00F04044" w:rsidRDefault="00120455" w:rsidP="00120455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F0404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Considerando o Art. 18 a 21 da Resolução CAU/BR n° 143, de 13 de junho de 2017, que versa sobre o recebimento e admissibilidade da denúncia ético-disciplinar;</w:t>
      </w:r>
    </w:p>
    <w:p w:rsidR="00120455" w:rsidRPr="00F04044" w:rsidRDefault="00120455" w:rsidP="00120455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:rsidR="00120455" w:rsidRPr="00F04044" w:rsidRDefault="00120455" w:rsidP="00120455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F0404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Considerando o Relatório do Conselheiro Relator referente ao processo ético-disciplinar CAU/MG n° </w:t>
      </w:r>
      <w:r w:rsidR="00115383" w:rsidRPr="00F04044">
        <w:rPr>
          <w:rFonts w:ascii="Times New Roman" w:hAnsi="Times New Roman" w:cs="Times New Roman"/>
          <w:color w:val="000000" w:themeColor="text1"/>
          <w:sz w:val="22"/>
          <w:szCs w:val="22"/>
        </w:rPr>
        <w:t>928754</w:t>
      </w:r>
      <w:r w:rsidRPr="00F0404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-2019.</w:t>
      </w:r>
    </w:p>
    <w:p w:rsidR="00120455" w:rsidRPr="00F04044" w:rsidRDefault="00120455" w:rsidP="00120455">
      <w:pPr>
        <w:pStyle w:val="Default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2"/>
          <w:szCs w:val="22"/>
        </w:rPr>
      </w:pPr>
    </w:p>
    <w:p w:rsidR="00120455" w:rsidRPr="00F04044" w:rsidRDefault="00120455" w:rsidP="00120455">
      <w:pPr>
        <w:spacing w:after="240"/>
        <w:jc w:val="both"/>
        <w:rPr>
          <w:rFonts w:ascii="Times New Roman" w:hAnsi="Times New Roman" w:cs="Times New Roman"/>
          <w:b/>
          <w:color w:val="000000" w:themeColor="text1"/>
        </w:rPr>
      </w:pPr>
      <w:r w:rsidRPr="00F04044">
        <w:rPr>
          <w:rFonts w:ascii="Times New Roman" w:hAnsi="Times New Roman" w:cs="Times New Roman"/>
          <w:b/>
          <w:color w:val="000000" w:themeColor="text1"/>
        </w:rPr>
        <w:t>DELIBEROU:</w:t>
      </w:r>
    </w:p>
    <w:p w:rsidR="005F441F" w:rsidRPr="00F04044" w:rsidRDefault="005F441F" w:rsidP="005F441F">
      <w:pPr>
        <w:pStyle w:val="Defaul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F0404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Aprovar o não acatamento da denúncia e a consequente determinação do seu arquivamento liminar, nos termos do parecer do relator;</w:t>
      </w:r>
    </w:p>
    <w:p w:rsidR="005F441F" w:rsidRPr="00F04044" w:rsidRDefault="005F441F" w:rsidP="005F441F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:rsidR="005F441F" w:rsidRPr="00F04044" w:rsidRDefault="005F441F" w:rsidP="005F441F">
      <w:pPr>
        <w:pStyle w:val="Defaul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F0404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Intimar as partes desta decisão, cabendo interposição de recurso ao Plenário do CAU/MG no prazo de 10 (dez) dias, nos termos do art. 22 da Resolução n° 143 do CAU/BR.</w:t>
      </w:r>
    </w:p>
    <w:p w:rsidR="00120455" w:rsidRPr="00F04044" w:rsidRDefault="00120455" w:rsidP="00120455">
      <w:pPr>
        <w:pStyle w:val="PargrafodaLista"/>
        <w:rPr>
          <w:rFonts w:ascii="Times New Roman" w:eastAsia="Times New Roman" w:hAnsi="Times New Roman" w:cs="Times New Roman"/>
          <w:color w:val="A6A6A6" w:themeColor="background1" w:themeShade="A6"/>
          <w:lang w:eastAsia="pt-BR"/>
        </w:rPr>
      </w:pPr>
    </w:p>
    <w:p w:rsidR="00120455" w:rsidRPr="00F04044" w:rsidRDefault="005F441F" w:rsidP="00120455">
      <w:pPr>
        <w:pStyle w:val="PargrafodaLista"/>
        <w:spacing w:after="0"/>
        <w:jc w:val="center"/>
        <w:rPr>
          <w:rFonts w:ascii="Times New Roman" w:hAnsi="Times New Roman" w:cs="Times New Roman"/>
          <w:color w:val="000000" w:themeColor="text1"/>
        </w:rPr>
      </w:pPr>
      <w:r w:rsidRPr="00F04044">
        <w:rPr>
          <w:rFonts w:ascii="Times New Roman" w:hAnsi="Times New Roman" w:cs="Times New Roman"/>
          <w:color w:val="000000" w:themeColor="text1"/>
        </w:rPr>
        <w:t xml:space="preserve">Belo Horizonte/MG – </w:t>
      </w:r>
      <w:r w:rsidR="00115383" w:rsidRPr="00F04044">
        <w:rPr>
          <w:rFonts w:ascii="Times New Roman" w:hAnsi="Times New Roman" w:cs="Times New Roman"/>
          <w:color w:val="000000" w:themeColor="text1"/>
        </w:rPr>
        <w:t>19 de novembro de 2019</w:t>
      </w:r>
      <w:r w:rsidR="00120455" w:rsidRPr="00F04044">
        <w:rPr>
          <w:rFonts w:ascii="Times New Roman" w:hAnsi="Times New Roman" w:cs="Times New Roman"/>
          <w:color w:val="000000" w:themeColor="text1"/>
        </w:rPr>
        <w:t>.</w:t>
      </w:r>
    </w:p>
    <w:p w:rsidR="00120455" w:rsidRPr="00F04044" w:rsidRDefault="00120455" w:rsidP="00120455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417"/>
        <w:gridCol w:w="1843"/>
        <w:gridCol w:w="2233"/>
      </w:tblGrid>
      <w:tr w:rsidR="00115383" w:rsidRPr="00F04044" w:rsidTr="005F572F">
        <w:trPr>
          <w:trHeight w:val="327"/>
          <w:jc w:val="center"/>
        </w:trPr>
        <w:tc>
          <w:tcPr>
            <w:tcW w:w="9996" w:type="dxa"/>
            <w:gridSpan w:val="5"/>
            <w:shd w:val="clear" w:color="auto" w:fill="BFBFBF"/>
            <w:vAlign w:val="center"/>
          </w:tcPr>
          <w:p w:rsidR="00120455" w:rsidRPr="00F04044" w:rsidRDefault="00120455" w:rsidP="005F572F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aps/>
                <w:color w:val="000000" w:themeColor="text1"/>
              </w:rPr>
            </w:pPr>
            <w:r w:rsidRPr="00F04044">
              <w:rPr>
                <w:rFonts w:ascii="Times New Roman" w:eastAsia="MS Mincho" w:hAnsi="Times New Roman" w:cs="Times New Roman"/>
                <w:b/>
                <w:caps/>
                <w:color w:val="000000" w:themeColor="text1"/>
              </w:rPr>
              <w:t>Comissão de Ética e Disciplina- CAU/MG</w:t>
            </w:r>
          </w:p>
        </w:tc>
      </w:tr>
      <w:tr w:rsidR="00115383" w:rsidRPr="00F04044" w:rsidTr="005F572F">
        <w:trPr>
          <w:trHeight w:val="261"/>
          <w:jc w:val="center"/>
        </w:trPr>
        <w:tc>
          <w:tcPr>
            <w:tcW w:w="9996" w:type="dxa"/>
            <w:gridSpan w:val="5"/>
            <w:shd w:val="clear" w:color="auto" w:fill="auto"/>
            <w:vAlign w:val="center"/>
          </w:tcPr>
          <w:p w:rsidR="00120455" w:rsidRPr="00F04044" w:rsidRDefault="00120455" w:rsidP="005F572F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</w:rPr>
            </w:pPr>
            <w:r w:rsidRPr="00F04044">
              <w:rPr>
                <w:rFonts w:ascii="Times New Roman" w:eastAsia="MS Mincho" w:hAnsi="Times New Roman" w:cs="Times New Roman"/>
                <w:b/>
                <w:color w:val="000000" w:themeColor="text1"/>
              </w:rPr>
              <w:t>VOTAÇÃO</w:t>
            </w:r>
          </w:p>
        </w:tc>
      </w:tr>
      <w:tr w:rsidR="00115383" w:rsidRPr="00F04044" w:rsidTr="005F572F">
        <w:trPr>
          <w:trHeight w:val="462"/>
          <w:jc w:val="center"/>
        </w:trPr>
        <w:tc>
          <w:tcPr>
            <w:tcW w:w="3085" w:type="dxa"/>
            <w:shd w:val="clear" w:color="auto" w:fill="BFBFBF"/>
            <w:vAlign w:val="center"/>
          </w:tcPr>
          <w:p w:rsidR="00120455" w:rsidRPr="00F04044" w:rsidRDefault="00120455" w:rsidP="005F572F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</w:rPr>
            </w:pPr>
            <w:r w:rsidRPr="00F04044">
              <w:rPr>
                <w:rFonts w:ascii="Times New Roman" w:eastAsia="MS Mincho" w:hAnsi="Times New Roman" w:cs="Times New Roman"/>
                <w:b/>
                <w:color w:val="000000" w:themeColor="text1"/>
              </w:rPr>
              <w:t xml:space="preserve">CONSELHEIRO </w:t>
            </w:r>
          </w:p>
        </w:tc>
        <w:tc>
          <w:tcPr>
            <w:tcW w:w="1418" w:type="dxa"/>
            <w:shd w:val="clear" w:color="auto" w:fill="BFBFBF"/>
            <w:vAlign w:val="center"/>
          </w:tcPr>
          <w:p w:rsidR="00120455" w:rsidRPr="00F04044" w:rsidRDefault="00120455" w:rsidP="005F572F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</w:rPr>
            </w:pPr>
            <w:r w:rsidRPr="00F04044">
              <w:rPr>
                <w:rFonts w:ascii="Times New Roman" w:eastAsia="MS Mincho" w:hAnsi="Times New Roman" w:cs="Times New Roman"/>
                <w:b/>
                <w:color w:val="000000" w:themeColor="text1"/>
              </w:rPr>
              <w:t>A FAVOR</w:t>
            </w:r>
          </w:p>
        </w:tc>
        <w:tc>
          <w:tcPr>
            <w:tcW w:w="1417" w:type="dxa"/>
            <w:shd w:val="clear" w:color="auto" w:fill="BFBFBF"/>
            <w:vAlign w:val="center"/>
          </w:tcPr>
          <w:p w:rsidR="00120455" w:rsidRPr="00F04044" w:rsidRDefault="00120455" w:rsidP="005F572F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</w:rPr>
            </w:pPr>
            <w:r w:rsidRPr="00F04044">
              <w:rPr>
                <w:rFonts w:ascii="Times New Roman" w:eastAsia="MS Mincho" w:hAnsi="Times New Roman" w:cs="Times New Roman"/>
                <w:b/>
                <w:color w:val="000000" w:themeColor="text1"/>
              </w:rPr>
              <w:t>CONTRA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120455" w:rsidRPr="00F04044" w:rsidRDefault="00120455" w:rsidP="005F572F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</w:rPr>
            </w:pPr>
            <w:r w:rsidRPr="00F04044">
              <w:rPr>
                <w:rFonts w:ascii="Times New Roman" w:eastAsia="MS Mincho" w:hAnsi="Times New Roman" w:cs="Times New Roman"/>
                <w:b/>
                <w:color w:val="000000" w:themeColor="text1"/>
              </w:rPr>
              <w:t>ABSTENÇÃO</w:t>
            </w:r>
          </w:p>
        </w:tc>
        <w:tc>
          <w:tcPr>
            <w:tcW w:w="2233" w:type="dxa"/>
            <w:shd w:val="clear" w:color="auto" w:fill="BFBFBF"/>
            <w:vAlign w:val="center"/>
          </w:tcPr>
          <w:p w:rsidR="00120455" w:rsidRPr="00F04044" w:rsidRDefault="00120455" w:rsidP="005F572F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</w:rPr>
            </w:pPr>
            <w:r w:rsidRPr="00F04044">
              <w:rPr>
                <w:rFonts w:ascii="Times New Roman" w:eastAsia="MS Mincho" w:hAnsi="Times New Roman" w:cs="Times New Roman"/>
                <w:b/>
                <w:color w:val="000000" w:themeColor="text1"/>
              </w:rPr>
              <w:t>ASSINATURA</w:t>
            </w:r>
          </w:p>
        </w:tc>
      </w:tr>
      <w:tr w:rsidR="00115383" w:rsidRPr="00F04044" w:rsidTr="005F572F">
        <w:trPr>
          <w:trHeight w:val="462"/>
          <w:jc w:val="center"/>
        </w:trPr>
        <w:tc>
          <w:tcPr>
            <w:tcW w:w="3085" w:type="dxa"/>
            <w:vAlign w:val="center"/>
          </w:tcPr>
          <w:p w:rsidR="00120455" w:rsidRPr="00F04044" w:rsidRDefault="00120455" w:rsidP="005F572F">
            <w:pPr>
              <w:spacing w:after="0"/>
              <w:ind w:right="187"/>
              <w:rPr>
                <w:rFonts w:ascii="Times New Roman" w:eastAsia="MS Mincho" w:hAnsi="Times New Roman" w:cs="Times New Roman"/>
                <w:color w:val="000000" w:themeColor="text1"/>
              </w:rPr>
            </w:pPr>
            <w:r w:rsidRPr="00F04044">
              <w:rPr>
                <w:rFonts w:ascii="Times New Roman" w:eastAsia="MS Mincho" w:hAnsi="Times New Roman" w:cs="Times New Roman"/>
                <w:color w:val="000000" w:themeColor="text1"/>
              </w:rPr>
              <w:t>Marília Palhares Machado</w:t>
            </w:r>
          </w:p>
          <w:p w:rsidR="00120455" w:rsidRPr="00F04044" w:rsidRDefault="00120455" w:rsidP="005F572F">
            <w:pPr>
              <w:spacing w:after="0"/>
              <w:ind w:right="187"/>
              <w:rPr>
                <w:rFonts w:ascii="Times New Roman" w:eastAsia="MS Mincho" w:hAnsi="Times New Roman" w:cs="Times New Roman"/>
                <w:color w:val="000000" w:themeColor="text1"/>
              </w:rPr>
            </w:pPr>
            <w:r w:rsidRPr="00F04044">
              <w:rPr>
                <w:rFonts w:ascii="Times New Roman" w:eastAsia="Cambria" w:hAnsi="Times New Roman" w:cs="Times New Roman"/>
                <w:color w:val="000000" w:themeColor="text1"/>
              </w:rPr>
              <w:t xml:space="preserve">(Suplente: Ana Paula Guedes. </w:t>
            </w:r>
            <w:proofErr w:type="gramStart"/>
            <w:r w:rsidRPr="00F04044">
              <w:rPr>
                <w:rFonts w:ascii="Times New Roman" w:eastAsia="Cambria" w:hAnsi="Times New Roman" w:cs="Times New Roman"/>
                <w:color w:val="000000" w:themeColor="text1"/>
              </w:rPr>
              <w:t>da</w:t>
            </w:r>
            <w:proofErr w:type="gramEnd"/>
            <w:r w:rsidRPr="00F04044">
              <w:rPr>
                <w:rFonts w:ascii="Times New Roman" w:eastAsia="Cambria" w:hAnsi="Times New Roman" w:cs="Times New Roman"/>
                <w:color w:val="000000" w:themeColor="text1"/>
              </w:rPr>
              <w:t xml:space="preserve"> F. Alvim)</w:t>
            </w:r>
          </w:p>
        </w:tc>
        <w:tc>
          <w:tcPr>
            <w:tcW w:w="1418" w:type="dxa"/>
            <w:vAlign w:val="center"/>
          </w:tcPr>
          <w:p w:rsidR="00120455" w:rsidRPr="00F04044" w:rsidRDefault="00120455" w:rsidP="00F04044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120455" w:rsidRPr="00F04044" w:rsidRDefault="00120455" w:rsidP="005F572F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u w:val="single"/>
              </w:rPr>
            </w:pPr>
          </w:p>
        </w:tc>
        <w:tc>
          <w:tcPr>
            <w:tcW w:w="1843" w:type="dxa"/>
            <w:vAlign w:val="center"/>
          </w:tcPr>
          <w:p w:rsidR="00120455" w:rsidRPr="00F04044" w:rsidRDefault="00120455" w:rsidP="005F572F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u w:val="single"/>
              </w:rPr>
            </w:pPr>
          </w:p>
        </w:tc>
        <w:tc>
          <w:tcPr>
            <w:tcW w:w="2233" w:type="dxa"/>
            <w:vAlign w:val="center"/>
          </w:tcPr>
          <w:p w:rsidR="00120455" w:rsidRPr="005552EE" w:rsidRDefault="005552EE" w:rsidP="005F572F">
            <w:pPr>
              <w:spacing w:after="0"/>
              <w:ind w:right="187"/>
              <w:rPr>
                <w:rFonts w:ascii="Times New Roman" w:eastAsia="MS Mincho" w:hAnsi="Times New Roman" w:cs="Times New Roman"/>
                <w:color w:val="000000" w:themeColor="text1"/>
              </w:rPr>
            </w:pPr>
            <w:r w:rsidRPr="005552EE">
              <w:rPr>
                <w:rFonts w:ascii="Times New Roman" w:eastAsia="MS Mincho" w:hAnsi="Times New Roman" w:cs="Times New Roman"/>
                <w:color w:val="000000" w:themeColor="text1"/>
              </w:rPr>
              <w:t>Declarou Suspeição</w:t>
            </w:r>
          </w:p>
        </w:tc>
      </w:tr>
      <w:tr w:rsidR="00115383" w:rsidRPr="00F04044" w:rsidTr="005F572F">
        <w:trPr>
          <w:trHeight w:val="462"/>
          <w:jc w:val="center"/>
        </w:trPr>
        <w:tc>
          <w:tcPr>
            <w:tcW w:w="3085" w:type="dxa"/>
            <w:vAlign w:val="center"/>
          </w:tcPr>
          <w:p w:rsidR="00120455" w:rsidRPr="00F04044" w:rsidRDefault="00120455" w:rsidP="005F572F">
            <w:pPr>
              <w:spacing w:after="0"/>
              <w:ind w:right="187"/>
              <w:rPr>
                <w:rFonts w:ascii="Times New Roman" w:eastAsia="MS Mincho" w:hAnsi="Times New Roman" w:cs="Times New Roman"/>
                <w:color w:val="000000" w:themeColor="text1"/>
              </w:rPr>
            </w:pPr>
            <w:r w:rsidRPr="00F04044">
              <w:rPr>
                <w:rFonts w:ascii="Times New Roman" w:eastAsia="MS Mincho" w:hAnsi="Times New Roman" w:cs="Times New Roman"/>
                <w:color w:val="000000" w:themeColor="text1"/>
              </w:rPr>
              <w:t xml:space="preserve">Cecilia Maria Rabelo Geraldo </w:t>
            </w:r>
            <w:r w:rsidRPr="00F04044">
              <w:rPr>
                <w:rFonts w:ascii="Times New Roman" w:eastAsia="Cambria" w:hAnsi="Times New Roman" w:cs="Times New Roman"/>
                <w:color w:val="000000" w:themeColor="text1"/>
              </w:rPr>
              <w:t>(Suplente: Claudio Mafra Mosqueira)</w:t>
            </w:r>
          </w:p>
        </w:tc>
        <w:tc>
          <w:tcPr>
            <w:tcW w:w="1418" w:type="dxa"/>
            <w:vAlign w:val="center"/>
          </w:tcPr>
          <w:p w:rsidR="00120455" w:rsidRPr="00F04044" w:rsidRDefault="00F04044" w:rsidP="00F04044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u w:val="single"/>
              </w:rPr>
            </w:pPr>
            <w:r w:rsidRPr="00F04044">
              <w:rPr>
                <w:rFonts w:ascii="Times New Roman" w:eastAsia="MS Mincho" w:hAnsi="Times New Roman" w:cs="Times New Roman"/>
                <w:color w:val="000000" w:themeColor="text1"/>
              </w:rPr>
              <w:t>X</w:t>
            </w:r>
          </w:p>
        </w:tc>
        <w:tc>
          <w:tcPr>
            <w:tcW w:w="1417" w:type="dxa"/>
            <w:vAlign w:val="center"/>
          </w:tcPr>
          <w:p w:rsidR="00120455" w:rsidRPr="00F04044" w:rsidRDefault="00120455" w:rsidP="005F572F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u w:val="single"/>
              </w:rPr>
            </w:pPr>
          </w:p>
        </w:tc>
        <w:tc>
          <w:tcPr>
            <w:tcW w:w="1843" w:type="dxa"/>
            <w:vAlign w:val="center"/>
          </w:tcPr>
          <w:p w:rsidR="00120455" w:rsidRPr="00F04044" w:rsidRDefault="00120455" w:rsidP="005F572F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u w:val="single"/>
              </w:rPr>
            </w:pPr>
          </w:p>
        </w:tc>
        <w:tc>
          <w:tcPr>
            <w:tcW w:w="2233" w:type="dxa"/>
            <w:vAlign w:val="center"/>
          </w:tcPr>
          <w:p w:rsidR="00120455" w:rsidRPr="00F04044" w:rsidRDefault="00120455" w:rsidP="005F572F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u w:val="single"/>
              </w:rPr>
            </w:pPr>
            <w:bookmarkStart w:id="0" w:name="_GoBack"/>
            <w:bookmarkEnd w:id="0"/>
          </w:p>
        </w:tc>
      </w:tr>
      <w:tr w:rsidR="00120455" w:rsidRPr="00F04044" w:rsidTr="005F572F">
        <w:trPr>
          <w:trHeight w:val="462"/>
          <w:jc w:val="center"/>
        </w:trPr>
        <w:tc>
          <w:tcPr>
            <w:tcW w:w="3085" w:type="dxa"/>
            <w:vAlign w:val="center"/>
          </w:tcPr>
          <w:p w:rsidR="00120455" w:rsidRPr="00F04044" w:rsidRDefault="00120455" w:rsidP="005F572F">
            <w:pPr>
              <w:spacing w:after="0"/>
              <w:ind w:right="187"/>
              <w:rPr>
                <w:rFonts w:ascii="Times New Roman" w:eastAsia="MS Mincho" w:hAnsi="Times New Roman" w:cs="Times New Roman"/>
                <w:color w:val="000000" w:themeColor="text1"/>
              </w:rPr>
            </w:pPr>
            <w:r w:rsidRPr="00F04044">
              <w:rPr>
                <w:rFonts w:ascii="Times New Roman" w:eastAsia="MS Mincho" w:hAnsi="Times New Roman" w:cs="Times New Roman"/>
                <w:color w:val="000000" w:themeColor="text1"/>
              </w:rPr>
              <w:t xml:space="preserve">Cláudio de Melo Rocha </w:t>
            </w:r>
            <w:r w:rsidRPr="00F04044">
              <w:rPr>
                <w:rFonts w:ascii="Times New Roman" w:eastAsia="Cambria" w:hAnsi="Times New Roman" w:cs="Times New Roman"/>
                <w:color w:val="000000" w:themeColor="text1"/>
              </w:rPr>
              <w:t>(</w:t>
            </w:r>
            <w:r w:rsidRPr="00F04044">
              <w:rPr>
                <w:rFonts w:ascii="Times New Roman" w:eastAsia="MS Mincho" w:hAnsi="Times New Roman" w:cs="Times New Roman"/>
                <w:color w:val="000000" w:themeColor="text1"/>
              </w:rPr>
              <w:t>Suplente: Luzia Edvan de Oliveira)</w:t>
            </w:r>
          </w:p>
        </w:tc>
        <w:tc>
          <w:tcPr>
            <w:tcW w:w="1418" w:type="dxa"/>
            <w:vAlign w:val="center"/>
          </w:tcPr>
          <w:p w:rsidR="00120455" w:rsidRPr="00F04044" w:rsidRDefault="00F04044" w:rsidP="00F04044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u w:val="single"/>
              </w:rPr>
            </w:pPr>
            <w:r w:rsidRPr="00F04044">
              <w:rPr>
                <w:rFonts w:ascii="Times New Roman" w:eastAsia="MS Mincho" w:hAnsi="Times New Roman" w:cs="Times New Roman"/>
                <w:color w:val="000000" w:themeColor="text1"/>
              </w:rPr>
              <w:t>X</w:t>
            </w:r>
          </w:p>
        </w:tc>
        <w:tc>
          <w:tcPr>
            <w:tcW w:w="1417" w:type="dxa"/>
            <w:vAlign w:val="center"/>
          </w:tcPr>
          <w:p w:rsidR="00120455" w:rsidRPr="00F04044" w:rsidRDefault="00120455" w:rsidP="005F572F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u w:val="single"/>
              </w:rPr>
            </w:pPr>
          </w:p>
        </w:tc>
        <w:tc>
          <w:tcPr>
            <w:tcW w:w="1843" w:type="dxa"/>
            <w:vAlign w:val="center"/>
          </w:tcPr>
          <w:p w:rsidR="00120455" w:rsidRPr="00F04044" w:rsidRDefault="00120455" w:rsidP="005F572F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u w:val="single"/>
              </w:rPr>
            </w:pPr>
          </w:p>
        </w:tc>
        <w:tc>
          <w:tcPr>
            <w:tcW w:w="2233" w:type="dxa"/>
            <w:vAlign w:val="center"/>
          </w:tcPr>
          <w:p w:rsidR="00120455" w:rsidRPr="00F04044" w:rsidRDefault="00120455" w:rsidP="005F572F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u w:val="single"/>
              </w:rPr>
            </w:pPr>
          </w:p>
        </w:tc>
      </w:tr>
    </w:tbl>
    <w:p w:rsidR="00120455" w:rsidRPr="00F04044" w:rsidRDefault="00120455" w:rsidP="005552EE">
      <w:pPr>
        <w:spacing w:after="0"/>
        <w:rPr>
          <w:rFonts w:ascii="Times New Roman" w:hAnsi="Times New Roman" w:cs="Times New Roman"/>
          <w:color w:val="000000" w:themeColor="text1"/>
        </w:rPr>
      </w:pPr>
    </w:p>
    <w:sectPr w:rsidR="00120455" w:rsidRPr="00F04044" w:rsidSect="00251FA2">
      <w:headerReference w:type="default" r:id="rId8"/>
      <w:footerReference w:type="default" r:id="rId9"/>
      <w:pgSz w:w="11906" w:h="16838"/>
      <w:pgMar w:top="1701" w:right="992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CF1" w:rsidRDefault="00084CF1" w:rsidP="00342978">
      <w:pPr>
        <w:spacing w:after="0" w:line="240" w:lineRule="auto"/>
      </w:pPr>
      <w:r>
        <w:separator/>
      </w:r>
    </w:p>
  </w:endnote>
  <w:endnote w:type="continuationSeparator" w:id="0">
    <w:p w:rsidR="00084CF1" w:rsidRDefault="00084CF1" w:rsidP="00342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82C" w:rsidRDefault="0048482C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1CFE4F6" wp14:editId="4F8FA834">
          <wp:simplePos x="0" y="0"/>
          <wp:positionH relativeFrom="column">
            <wp:posOffset>3175</wp:posOffset>
          </wp:positionH>
          <wp:positionV relativeFrom="paragraph">
            <wp:posOffset>9980930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CF1" w:rsidRDefault="00084CF1" w:rsidP="00342978">
      <w:pPr>
        <w:spacing w:after="0" w:line="240" w:lineRule="auto"/>
      </w:pPr>
      <w:r>
        <w:separator/>
      </w:r>
    </w:p>
  </w:footnote>
  <w:footnote w:type="continuationSeparator" w:id="0">
    <w:p w:rsidR="00084CF1" w:rsidRDefault="00084CF1" w:rsidP="00342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978" w:rsidRDefault="0048482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E026ABA" wp14:editId="5DC536B0">
          <wp:simplePos x="0" y="0"/>
          <wp:positionH relativeFrom="margin">
            <wp:posOffset>-913130</wp:posOffset>
          </wp:positionH>
          <wp:positionV relativeFrom="margin">
            <wp:posOffset>-1083310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2019C"/>
    <w:multiLevelType w:val="hybridMultilevel"/>
    <w:tmpl w:val="4566A654"/>
    <w:lvl w:ilvl="0" w:tplc="0982379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F75F1"/>
    <w:multiLevelType w:val="hybridMultilevel"/>
    <w:tmpl w:val="92D6A7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0D9"/>
    <w:rsid w:val="000047AD"/>
    <w:rsid w:val="000508D8"/>
    <w:rsid w:val="0007740D"/>
    <w:rsid w:val="00084CF1"/>
    <w:rsid w:val="000A64D6"/>
    <w:rsid w:val="000C0911"/>
    <w:rsid w:val="000F493E"/>
    <w:rsid w:val="00115383"/>
    <w:rsid w:val="0012040B"/>
    <w:rsid w:val="00120455"/>
    <w:rsid w:val="00137025"/>
    <w:rsid w:val="00162520"/>
    <w:rsid w:val="00167311"/>
    <w:rsid w:val="001872E8"/>
    <w:rsid w:val="001B50D3"/>
    <w:rsid w:val="001B6E29"/>
    <w:rsid w:val="001B7EC0"/>
    <w:rsid w:val="001C5CAD"/>
    <w:rsid w:val="002113BE"/>
    <w:rsid w:val="00251FA2"/>
    <w:rsid w:val="002B4600"/>
    <w:rsid w:val="002E3315"/>
    <w:rsid w:val="002F6312"/>
    <w:rsid w:val="00303B18"/>
    <w:rsid w:val="003170B5"/>
    <w:rsid w:val="0031764A"/>
    <w:rsid w:val="00317B78"/>
    <w:rsid w:val="00320F3A"/>
    <w:rsid w:val="00342978"/>
    <w:rsid w:val="00357193"/>
    <w:rsid w:val="00362632"/>
    <w:rsid w:val="00377C84"/>
    <w:rsid w:val="003820D9"/>
    <w:rsid w:val="003904F0"/>
    <w:rsid w:val="003B2FFA"/>
    <w:rsid w:val="003C178F"/>
    <w:rsid w:val="003F5CBE"/>
    <w:rsid w:val="004133E6"/>
    <w:rsid w:val="004330C3"/>
    <w:rsid w:val="004448EE"/>
    <w:rsid w:val="0048482C"/>
    <w:rsid w:val="00487941"/>
    <w:rsid w:val="004A1B27"/>
    <w:rsid w:val="004A62AB"/>
    <w:rsid w:val="004E0442"/>
    <w:rsid w:val="004F178A"/>
    <w:rsid w:val="00502B7D"/>
    <w:rsid w:val="005347B0"/>
    <w:rsid w:val="005552EE"/>
    <w:rsid w:val="00562F0F"/>
    <w:rsid w:val="00563C4C"/>
    <w:rsid w:val="00584A75"/>
    <w:rsid w:val="00584C62"/>
    <w:rsid w:val="005A0B7D"/>
    <w:rsid w:val="005A5542"/>
    <w:rsid w:val="005A6768"/>
    <w:rsid w:val="005B6960"/>
    <w:rsid w:val="005F441F"/>
    <w:rsid w:val="005F7595"/>
    <w:rsid w:val="00603CFB"/>
    <w:rsid w:val="00665B8E"/>
    <w:rsid w:val="00671AF8"/>
    <w:rsid w:val="00693AAB"/>
    <w:rsid w:val="006D54A4"/>
    <w:rsid w:val="006D5DBE"/>
    <w:rsid w:val="006E5641"/>
    <w:rsid w:val="00703DA8"/>
    <w:rsid w:val="00730DAA"/>
    <w:rsid w:val="007448B6"/>
    <w:rsid w:val="00751EE1"/>
    <w:rsid w:val="00761B3F"/>
    <w:rsid w:val="00767D54"/>
    <w:rsid w:val="007B033F"/>
    <w:rsid w:val="007C2F60"/>
    <w:rsid w:val="007E092E"/>
    <w:rsid w:val="007F2A8C"/>
    <w:rsid w:val="008B4563"/>
    <w:rsid w:val="009049EC"/>
    <w:rsid w:val="00910C26"/>
    <w:rsid w:val="00925FE3"/>
    <w:rsid w:val="009576AB"/>
    <w:rsid w:val="0096109F"/>
    <w:rsid w:val="00964CB4"/>
    <w:rsid w:val="0097593A"/>
    <w:rsid w:val="009A6D8E"/>
    <w:rsid w:val="009C297D"/>
    <w:rsid w:val="00A10E98"/>
    <w:rsid w:val="00A278E9"/>
    <w:rsid w:val="00A408AB"/>
    <w:rsid w:val="00A71BCA"/>
    <w:rsid w:val="00A72CE4"/>
    <w:rsid w:val="00A778D8"/>
    <w:rsid w:val="00AB7659"/>
    <w:rsid w:val="00B22374"/>
    <w:rsid w:val="00B56DA3"/>
    <w:rsid w:val="00B65F8C"/>
    <w:rsid w:val="00B85E9B"/>
    <w:rsid w:val="00BF408E"/>
    <w:rsid w:val="00C13BDD"/>
    <w:rsid w:val="00C247BC"/>
    <w:rsid w:val="00C81FA2"/>
    <w:rsid w:val="00C9421A"/>
    <w:rsid w:val="00C97839"/>
    <w:rsid w:val="00CB3495"/>
    <w:rsid w:val="00CF5C7E"/>
    <w:rsid w:val="00D07BA4"/>
    <w:rsid w:val="00D17EF2"/>
    <w:rsid w:val="00D62241"/>
    <w:rsid w:val="00D65781"/>
    <w:rsid w:val="00DE4844"/>
    <w:rsid w:val="00E10929"/>
    <w:rsid w:val="00E32766"/>
    <w:rsid w:val="00E54665"/>
    <w:rsid w:val="00E66588"/>
    <w:rsid w:val="00E825D8"/>
    <w:rsid w:val="00EA676C"/>
    <w:rsid w:val="00EF312D"/>
    <w:rsid w:val="00EF32FA"/>
    <w:rsid w:val="00EF6498"/>
    <w:rsid w:val="00F04044"/>
    <w:rsid w:val="00F22FF8"/>
    <w:rsid w:val="00F25ED7"/>
    <w:rsid w:val="00F3652F"/>
    <w:rsid w:val="00F64769"/>
    <w:rsid w:val="00F769D1"/>
    <w:rsid w:val="00F91241"/>
    <w:rsid w:val="00FA1CB9"/>
    <w:rsid w:val="00FA7123"/>
    <w:rsid w:val="00FB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8A37BE0-D24D-4E44-9091-BDA88BB31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FA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978"/>
  </w:style>
  <w:style w:type="paragraph" w:styleId="Rodap">
    <w:name w:val="footer"/>
    <w:basedOn w:val="Normal"/>
    <w:link w:val="Rodap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978"/>
  </w:style>
  <w:style w:type="paragraph" w:styleId="Textodebalo">
    <w:name w:val="Balloon Text"/>
    <w:basedOn w:val="Normal"/>
    <w:link w:val="TextodebaloChar"/>
    <w:uiPriority w:val="99"/>
    <w:semiHidden/>
    <w:unhideWhenUsed/>
    <w:rsid w:val="00342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97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693AAB"/>
    <w:pPr>
      <w:ind w:left="720"/>
      <w:contextualSpacing/>
    </w:pPr>
  </w:style>
  <w:style w:type="table" w:styleId="Tabelacomgrade">
    <w:name w:val="Table Grid"/>
    <w:basedOn w:val="Tabelanormal"/>
    <w:uiPriority w:val="59"/>
    <w:rsid w:val="009C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5CA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71BCA"/>
    <w:rPr>
      <w:b/>
      <w:bCs/>
    </w:rPr>
  </w:style>
  <w:style w:type="paragraph" w:styleId="NormalWeb">
    <w:name w:val="Normal (Web)"/>
    <w:basedOn w:val="Normal"/>
    <w:uiPriority w:val="99"/>
    <w:unhideWhenUsed/>
    <w:rsid w:val="00E10929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5B69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9538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855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4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8485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3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9044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5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918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egislacao.planalto.gov.br/legisla/legislacao.nsf/Viw_Identificacao/lei%2012.378-2010?OpenDocu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274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 A.S. Santos</dc:creator>
  <cp:lastModifiedBy>Diogo U. Braga</cp:lastModifiedBy>
  <cp:revision>26</cp:revision>
  <cp:lastPrinted>2019-08-21T18:49:00Z</cp:lastPrinted>
  <dcterms:created xsi:type="dcterms:W3CDTF">2018-02-08T10:35:00Z</dcterms:created>
  <dcterms:modified xsi:type="dcterms:W3CDTF">2019-11-20T17:23:00Z</dcterms:modified>
</cp:coreProperties>
</file>