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86"/>
      </w:tblGrid>
      <w:tr w:rsidR="00340FDD" w:rsidRPr="000A03EB" w:rsidTr="001B0D99">
        <w:trPr>
          <w:trHeight w:val="244"/>
          <w:jc w:val="center"/>
        </w:trPr>
        <w:tc>
          <w:tcPr>
            <w:tcW w:w="8786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1B0D99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 w:rsidR="0062019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143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Extraordinária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62019A" w:rsidP="0062019A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07</w:t>
                  </w:r>
                  <w:r w:rsidR="001B0D9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113C5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/17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TÉRMINO: 17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2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86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6"/>
                  </w:tblGrid>
                  <w:tr w:rsidR="004D57AC" w:rsidRPr="000A03EB" w:rsidTr="00E95FFC">
                    <w:trPr>
                      <w:trHeight w:val="244"/>
                      <w:jc w:val="center"/>
                    </w:trPr>
                    <w:tc>
                      <w:tcPr>
                        <w:tcW w:w="878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8786" w:type="dxa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933"/>
                          <w:gridCol w:w="1843"/>
                          <w:gridCol w:w="10"/>
                        </w:tblGrid>
                        <w:tr w:rsidR="004D57AC" w:rsidRPr="005525EE" w:rsidTr="00E95FFC">
                          <w:trPr>
                            <w:gridAfter w:val="1"/>
                            <w:wAfter w:w="10" w:type="dxa"/>
                            <w:trHeight w:val="699"/>
                            <w:jc w:val="center"/>
                          </w:trPr>
                          <w:tc>
                            <w:tcPr>
                              <w:tcW w:w="69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:rsidR="004D57AC" w:rsidRPr="009A3311" w:rsidRDefault="004D57AC" w:rsidP="004D57AC">
                              <w:pPr>
                                <w:spacing w:before="120" w:after="100" w:afterAutospacing="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gramStart"/>
                              <w:r w:rsidRPr="009A33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-PT"/>
                                </w:rPr>
                                <w:t>PAUTA :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  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 w:rsidR="0062019A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144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ª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Reunião </w:t>
                              </w:r>
                              <w:r w:rsidR="0062019A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Extraordinária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da 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COA-CAU/MG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57AC" w:rsidRPr="009A3311" w:rsidRDefault="0062019A" w:rsidP="0062019A">
                              <w:pPr>
                                <w:spacing w:before="120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08</w:t>
                              </w:r>
                              <w:r w:rsidR="004D57A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/1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1</w:t>
                              </w:r>
                              <w:r w:rsidR="004D57A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/17</w:t>
                              </w:r>
                            </w:p>
                          </w:tc>
                        </w:tr>
                        <w:tr w:rsidR="004D57AC" w:rsidRPr="000A03EB" w:rsidTr="00E95FFC">
                          <w:trPr>
                            <w:trHeight w:val="244"/>
                            <w:jc w:val="center"/>
                          </w:trPr>
                          <w:tc>
                            <w:tcPr>
                              <w:tcW w:w="8786" w:type="dxa"/>
                              <w:gridSpan w:val="3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tbl>
                              <w:tblPr>
                                <w:tblW w:w="8743" w:type="dxa"/>
                                <w:jc w:val="center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44"/>
                                <w:gridCol w:w="2409"/>
                                <w:gridCol w:w="2790"/>
                              </w:tblGrid>
                              <w:tr w:rsidR="004D57AC" w:rsidRPr="005525EE" w:rsidTr="00E95FFC">
                                <w:trPr>
                                  <w:trHeight w:val="640"/>
                                  <w:jc w:val="center"/>
                                </w:trPr>
                                <w:tc>
                                  <w:tcPr>
                                    <w:tcW w:w="35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LOCAL</w:t>
                                    </w:r>
                                    <w:proofErr w:type="gramStart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:  Sede</w:t>
                                    </w:r>
                                    <w:proofErr w:type="gramEnd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 do CAU/MG 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INÍCIO: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9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30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min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TÉRMINO: 17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2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0min</w:t>
                                    </w:r>
                                  </w:p>
                                </w:tc>
                              </w:tr>
                            </w:tbl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Pr="00AA0C83" w:rsidRDefault="005525EE" w:rsidP="00AA0C8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AA0C83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0218F4" w:rsidRDefault="005525EE" w:rsidP="00AA0C8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AA0C83">
        <w:rPr>
          <w:rFonts w:ascii="Arial" w:hAnsi="Arial" w:cs="Arial"/>
          <w:sz w:val="20"/>
          <w:szCs w:val="20"/>
          <w:lang w:val="pt-BR"/>
        </w:rPr>
        <w:t>Comunicados;</w:t>
      </w:r>
    </w:p>
    <w:p w:rsidR="005525EE" w:rsidRDefault="005525EE" w:rsidP="00AA0C8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AA0C83" w:rsidRDefault="00C874C5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C874C5">
        <w:rPr>
          <w:rFonts w:ascii="Arial" w:hAnsi="Arial" w:cs="Arial"/>
          <w:sz w:val="20"/>
          <w:szCs w:val="20"/>
          <w:lang w:val="pt-BR"/>
        </w:rPr>
        <w:t>Apreciação sobre o Plano de Cargos, Carreiras e Salários do CAU/MG em reunião conjunta com a CPFi-CAU/MG</w:t>
      </w:r>
      <w:r w:rsidR="00AA0C83">
        <w:rPr>
          <w:rFonts w:ascii="Arial" w:hAnsi="Arial" w:cs="Arial"/>
          <w:sz w:val="20"/>
          <w:szCs w:val="20"/>
          <w:lang w:val="pt-BR"/>
        </w:rPr>
        <w:t>;</w:t>
      </w:r>
    </w:p>
    <w:p w:rsidR="001B0D99" w:rsidRDefault="00C874C5" w:rsidP="00C874C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C874C5">
        <w:rPr>
          <w:rFonts w:ascii="Arial" w:hAnsi="Arial" w:cs="Arial"/>
          <w:sz w:val="20"/>
          <w:szCs w:val="20"/>
          <w:lang w:val="pt-BR"/>
        </w:rPr>
        <w:t>Solicitação de reunião extraordinária para revisar, adequar e aprovar os itens 3.3 e 3.6 desta pauta</w:t>
      </w:r>
      <w:r w:rsidR="001B0D99">
        <w:rPr>
          <w:rFonts w:ascii="Arial" w:hAnsi="Arial" w:cs="Arial"/>
          <w:sz w:val="20"/>
          <w:szCs w:val="20"/>
          <w:lang w:val="pt-BR"/>
        </w:rPr>
        <w:t>;</w:t>
      </w:r>
    </w:p>
    <w:p w:rsidR="00CD4475" w:rsidRDefault="00CD4475" w:rsidP="00C874C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Manual de Empregados</w:t>
      </w:r>
      <w:r w:rsidR="001B0D99">
        <w:rPr>
          <w:rFonts w:ascii="Arial" w:hAnsi="Arial" w:cs="Arial"/>
          <w:sz w:val="20"/>
          <w:szCs w:val="20"/>
          <w:lang w:val="pt-BR"/>
        </w:rPr>
        <w:t>;</w:t>
      </w:r>
    </w:p>
    <w:p w:rsidR="00C874C5" w:rsidRDefault="00C874C5" w:rsidP="00C874C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C874C5">
        <w:rPr>
          <w:rFonts w:ascii="Arial" w:hAnsi="Arial" w:cs="Arial"/>
          <w:sz w:val="20"/>
          <w:szCs w:val="20"/>
          <w:lang w:val="pt-BR"/>
        </w:rPr>
        <w:t>Ofício Circular CAU/BR n.° 058/2017-PRES, de 17/10/2017, e Deliberação COA-CAU/BR n.° 52/2017, de 11/10/2017</w:t>
      </w:r>
    </w:p>
    <w:p w:rsidR="00C874C5" w:rsidRDefault="00C874C5" w:rsidP="00C874C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C874C5">
        <w:rPr>
          <w:rFonts w:ascii="Arial" w:hAnsi="Arial" w:cs="Arial"/>
          <w:sz w:val="20"/>
          <w:szCs w:val="20"/>
          <w:lang w:val="pt-BR"/>
        </w:rPr>
        <w:t>Revisão do Guia dos Conselheiros do CAU/MG</w:t>
      </w:r>
      <w:r>
        <w:rPr>
          <w:rFonts w:ascii="Arial" w:hAnsi="Arial" w:cs="Arial"/>
          <w:sz w:val="20"/>
          <w:szCs w:val="20"/>
          <w:lang w:val="pt-BR"/>
        </w:rPr>
        <w:t xml:space="preserve"> a luz do Regimento Interno do CAU/MG</w:t>
      </w:r>
      <w:r w:rsidRPr="00C874C5">
        <w:rPr>
          <w:rFonts w:ascii="Arial" w:hAnsi="Arial" w:cs="Arial"/>
          <w:sz w:val="20"/>
          <w:szCs w:val="20"/>
          <w:lang w:val="pt-BR"/>
        </w:rPr>
        <w:t xml:space="preserve"> considerando </w:t>
      </w:r>
      <w:r>
        <w:rPr>
          <w:rFonts w:ascii="Arial" w:hAnsi="Arial" w:cs="Arial"/>
          <w:sz w:val="20"/>
          <w:szCs w:val="20"/>
          <w:lang w:val="pt-BR"/>
        </w:rPr>
        <w:t xml:space="preserve">também </w:t>
      </w:r>
      <w:r w:rsidRPr="00C874C5">
        <w:rPr>
          <w:rFonts w:ascii="Arial" w:hAnsi="Arial" w:cs="Arial"/>
          <w:sz w:val="20"/>
          <w:szCs w:val="20"/>
          <w:lang w:val="pt-BR"/>
        </w:rPr>
        <w:t>os esclarecimentos sobre procedimentos administrativos nos CAU/UF suscitados em reunião técnica da COA-CAU/BR, de 29 de setembro de 2017, em Porto Alegre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F17D29" w:rsidRDefault="003A4CDC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D049FF">
        <w:rPr>
          <w:rFonts w:ascii="Arial" w:hAnsi="Arial" w:cs="Arial"/>
          <w:sz w:val="20"/>
          <w:szCs w:val="20"/>
          <w:lang w:val="pt-BR"/>
        </w:rPr>
        <w:t>Revisão do Manual de Sindicância;</w:t>
      </w:r>
    </w:p>
    <w:p w:rsidR="004D57AC" w:rsidRDefault="00AA0C83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Monitoramento</w:t>
      </w:r>
      <w:r w:rsidR="00AC5D0B" w:rsidRPr="00AA0C83">
        <w:rPr>
          <w:rFonts w:ascii="Arial" w:hAnsi="Arial" w:cs="Arial"/>
          <w:sz w:val="20"/>
          <w:szCs w:val="20"/>
          <w:lang w:val="pt-BR"/>
        </w:rPr>
        <w:t xml:space="preserve"> do portal de transparência</w:t>
      </w:r>
      <w:r w:rsidR="004D57AC" w:rsidRPr="00AA0C83">
        <w:rPr>
          <w:rFonts w:ascii="Arial" w:hAnsi="Arial" w:cs="Arial"/>
          <w:sz w:val="20"/>
          <w:szCs w:val="20"/>
          <w:lang w:val="pt-BR"/>
        </w:rPr>
        <w:t xml:space="preserve"> no que se refere a publicação dos atos do CAU/MG</w:t>
      </w:r>
      <w:r w:rsidR="004D57AC">
        <w:rPr>
          <w:rFonts w:ascii="Arial" w:hAnsi="Arial" w:cs="Arial"/>
          <w:sz w:val="20"/>
          <w:szCs w:val="20"/>
          <w:lang w:val="pt-BR"/>
        </w:rPr>
        <w:t>;</w:t>
      </w:r>
    </w:p>
    <w:p w:rsidR="00AC5D0B" w:rsidRDefault="004D57AC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Relatório de Ativ</w:t>
      </w:r>
      <w:r w:rsidR="00251363">
        <w:rPr>
          <w:rFonts w:ascii="Arial" w:hAnsi="Arial" w:cs="Arial"/>
          <w:sz w:val="20"/>
          <w:szCs w:val="20"/>
          <w:lang w:val="pt-BR"/>
        </w:rPr>
        <w:t>idades anual/2017 da COA-CAU/MG; e</w:t>
      </w:r>
    </w:p>
    <w:p w:rsidR="007F7F3C" w:rsidRPr="004D57AC" w:rsidRDefault="005525EE" w:rsidP="00AA0C83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8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F782FFE"/>
    <w:multiLevelType w:val="multilevel"/>
    <w:tmpl w:val="4F0AC2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7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18"/>
  </w:num>
  <w:num w:numId="5">
    <w:abstractNumId w:val="10"/>
  </w:num>
  <w:num w:numId="6">
    <w:abstractNumId w:val="3"/>
  </w:num>
  <w:num w:numId="7">
    <w:abstractNumId w:val="28"/>
  </w:num>
  <w:num w:numId="8">
    <w:abstractNumId w:val="1"/>
  </w:num>
  <w:num w:numId="9">
    <w:abstractNumId w:val="2"/>
  </w:num>
  <w:num w:numId="10">
    <w:abstractNumId w:val="17"/>
  </w:num>
  <w:num w:numId="11">
    <w:abstractNumId w:val="26"/>
  </w:num>
  <w:num w:numId="12">
    <w:abstractNumId w:val="12"/>
  </w:num>
  <w:num w:numId="13">
    <w:abstractNumId w:val="21"/>
  </w:num>
  <w:num w:numId="14">
    <w:abstractNumId w:val="30"/>
  </w:num>
  <w:num w:numId="15">
    <w:abstractNumId w:val="15"/>
  </w:num>
  <w:num w:numId="16">
    <w:abstractNumId w:val="25"/>
  </w:num>
  <w:num w:numId="17">
    <w:abstractNumId w:val="9"/>
  </w:num>
  <w:num w:numId="18">
    <w:abstractNumId w:val="16"/>
  </w:num>
  <w:num w:numId="19">
    <w:abstractNumId w:val="22"/>
  </w:num>
  <w:num w:numId="20">
    <w:abstractNumId w:val="14"/>
  </w:num>
  <w:num w:numId="21">
    <w:abstractNumId w:val="23"/>
  </w:num>
  <w:num w:numId="22">
    <w:abstractNumId w:val="0"/>
  </w:num>
  <w:num w:numId="23">
    <w:abstractNumId w:val="6"/>
  </w:num>
  <w:num w:numId="24">
    <w:abstractNumId w:val="24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1"/>
  </w:num>
  <w:num w:numId="30">
    <w:abstractNumId w:val="7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6416"/>
    <w:rsid w:val="000A7516"/>
    <w:rsid w:val="000B0760"/>
    <w:rsid w:val="000B15F5"/>
    <w:rsid w:val="000B6A96"/>
    <w:rsid w:val="000C4A80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657D"/>
    <w:rsid w:val="001335CE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51363"/>
    <w:rsid w:val="00254A9D"/>
    <w:rsid w:val="002555BC"/>
    <w:rsid w:val="002634DB"/>
    <w:rsid w:val="00265B67"/>
    <w:rsid w:val="00266909"/>
    <w:rsid w:val="002679CD"/>
    <w:rsid w:val="00270C7B"/>
    <w:rsid w:val="00277D22"/>
    <w:rsid w:val="00281A18"/>
    <w:rsid w:val="00291750"/>
    <w:rsid w:val="002A3D25"/>
    <w:rsid w:val="002A4EC3"/>
    <w:rsid w:val="002A6833"/>
    <w:rsid w:val="002B7B33"/>
    <w:rsid w:val="002C52B5"/>
    <w:rsid w:val="002D76AF"/>
    <w:rsid w:val="002E7999"/>
    <w:rsid w:val="002F60FA"/>
    <w:rsid w:val="003106F8"/>
    <w:rsid w:val="00315295"/>
    <w:rsid w:val="0031623F"/>
    <w:rsid w:val="00322003"/>
    <w:rsid w:val="00322A16"/>
    <w:rsid w:val="00323228"/>
    <w:rsid w:val="00340FDD"/>
    <w:rsid w:val="00345D23"/>
    <w:rsid w:val="00364B21"/>
    <w:rsid w:val="00375C45"/>
    <w:rsid w:val="00377C89"/>
    <w:rsid w:val="003815F0"/>
    <w:rsid w:val="003A3415"/>
    <w:rsid w:val="003A4CDC"/>
    <w:rsid w:val="003B4B4D"/>
    <w:rsid w:val="003B5363"/>
    <w:rsid w:val="003C3452"/>
    <w:rsid w:val="003C37C3"/>
    <w:rsid w:val="003C6DE1"/>
    <w:rsid w:val="003D331E"/>
    <w:rsid w:val="003D4306"/>
    <w:rsid w:val="003D44E2"/>
    <w:rsid w:val="003E6D01"/>
    <w:rsid w:val="003E711D"/>
    <w:rsid w:val="003F149F"/>
    <w:rsid w:val="003F4869"/>
    <w:rsid w:val="00406F2C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7BE7"/>
    <w:rsid w:val="004B60B0"/>
    <w:rsid w:val="004D57AC"/>
    <w:rsid w:val="004E4C07"/>
    <w:rsid w:val="004E6EB9"/>
    <w:rsid w:val="004F2F86"/>
    <w:rsid w:val="004F4E36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6B40"/>
    <w:rsid w:val="00586E47"/>
    <w:rsid w:val="0059058C"/>
    <w:rsid w:val="005957CD"/>
    <w:rsid w:val="00595878"/>
    <w:rsid w:val="005A0D54"/>
    <w:rsid w:val="005A1BC5"/>
    <w:rsid w:val="005A2A53"/>
    <w:rsid w:val="005A7785"/>
    <w:rsid w:val="005B50F6"/>
    <w:rsid w:val="005C1595"/>
    <w:rsid w:val="005D1468"/>
    <w:rsid w:val="005D4299"/>
    <w:rsid w:val="005D6663"/>
    <w:rsid w:val="005E294C"/>
    <w:rsid w:val="005E4C6D"/>
    <w:rsid w:val="005E53E4"/>
    <w:rsid w:val="005E6E6F"/>
    <w:rsid w:val="005F257F"/>
    <w:rsid w:val="005F3D29"/>
    <w:rsid w:val="005F667A"/>
    <w:rsid w:val="005F6D98"/>
    <w:rsid w:val="00601495"/>
    <w:rsid w:val="006110C9"/>
    <w:rsid w:val="006133E9"/>
    <w:rsid w:val="0062019A"/>
    <w:rsid w:val="00622DF5"/>
    <w:rsid w:val="00626459"/>
    <w:rsid w:val="00626DCD"/>
    <w:rsid w:val="00627782"/>
    <w:rsid w:val="00644476"/>
    <w:rsid w:val="00647D41"/>
    <w:rsid w:val="0065152D"/>
    <w:rsid w:val="00651603"/>
    <w:rsid w:val="00667715"/>
    <w:rsid w:val="00676A3F"/>
    <w:rsid w:val="00681CF6"/>
    <w:rsid w:val="00683829"/>
    <w:rsid w:val="00693745"/>
    <w:rsid w:val="006A5862"/>
    <w:rsid w:val="006C121A"/>
    <w:rsid w:val="006C29FC"/>
    <w:rsid w:val="006C620A"/>
    <w:rsid w:val="006C7CF0"/>
    <w:rsid w:val="006D0101"/>
    <w:rsid w:val="006D3E06"/>
    <w:rsid w:val="006F75D2"/>
    <w:rsid w:val="00712340"/>
    <w:rsid w:val="00717EC4"/>
    <w:rsid w:val="00722C2E"/>
    <w:rsid w:val="007247C4"/>
    <w:rsid w:val="00733712"/>
    <w:rsid w:val="00736823"/>
    <w:rsid w:val="007509AB"/>
    <w:rsid w:val="007547D4"/>
    <w:rsid w:val="007605FE"/>
    <w:rsid w:val="00761ABE"/>
    <w:rsid w:val="00771FE6"/>
    <w:rsid w:val="00775760"/>
    <w:rsid w:val="007767A2"/>
    <w:rsid w:val="00780C78"/>
    <w:rsid w:val="0078302F"/>
    <w:rsid w:val="0078374F"/>
    <w:rsid w:val="00791F50"/>
    <w:rsid w:val="0079488D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211CF"/>
    <w:rsid w:val="008311F1"/>
    <w:rsid w:val="00856CF9"/>
    <w:rsid w:val="00872B3D"/>
    <w:rsid w:val="008752D3"/>
    <w:rsid w:val="00885E21"/>
    <w:rsid w:val="00894F54"/>
    <w:rsid w:val="008972B3"/>
    <w:rsid w:val="00897A5C"/>
    <w:rsid w:val="008A5FF9"/>
    <w:rsid w:val="008A70B3"/>
    <w:rsid w:val="008A7967"/>
    <w:rsid w:val="008B0A8C"/>
    <w:rsid w:val="008D4A78"/>
    <w:rsid w:val="008E7719"/>
    <w:rsid w:val="00906052"/>
    <w:rsid w:val="00917A9D"/>
    <w:rsid w:val="00923771"/>
    <w:rsid w:val="009310B5"/>
    <w:rsid w:val="009311B2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AF2"/>
    <w:rsid w:val="009648CE"/>
    <w:rsid w:val="009652C5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710"/>
    <w:rsid w:val="009D13E2"/>
    <w:rsid w:val="009D1D13"/>
    <w:rsid w:val="009D4DD4"/>
    <w:rsid w:val="009E6E03"/>
    <w:rsid w:val="009F50BA"/>
    <w:rsid w:val="00A04B70"/>
    <w:rsid w:val="00A06CF1"/>
    <w:rsid w:val="00A11899"/>
    <w:rsid w:val="00A13F2A"/>
    <w:rsid w:val="00A21E39"/>
    <w:rsid w:val="00A277FC"/>
    <w:rsid w:val="00A478EF"/>
    <w:rsid w:val="00A5206C"/>
    <w:rsid w:val="00A60AC5"/>
    <w:rsid w:val="00A626A0"/>
    <w:rsid w:val="00A70765"/>
    <w:rsid w:val="00A90682"/>
    <w:rsid w:val="00AA0C83"/>
    <w:rsid w:val="00AA385F"/>
    <w:rsid w:val="00AB6035"/>
    <w:rsid w:val="00AC5D0B"/>
    <w:rsid w:val="00AF1508"/>
    <w:rsid w:val="00AF2FC0"/>
    <w:rsid w:val="00AF74C3"/>
    <w:rsid w:val="00B06070"/>
    <w:rsid w:val="00B10ABB"/>
    <w:rsid w:val="00B22FD6"/>
    <w:rsid w:val="00B304EA"/>
    <w:rsid w:val="00B317E5"/>
    <w:rsid w:val="00B37BA6"/>
    <w:rsid w:val="00B40D82"/>
    <w:rsid w:val="00B460DD"/>
    <w:rsid w:val="00B50BA9"/>
    <w:rsid w:val="00B50BC5"/>
    <w:rsid w:val="00B5147A"/>
    <w:rsid w:val="00B61C15"/>
    <w:rsid w:val="00B74695"/>
    <w:rsid w:val="00B83806"/>
    <w:rsid w:val="00B8434C"/>
    <w:rsid w:val="00B84F4E"/>
    <w:rsid w:val="00BA24DE"/>
    <w:rsid w:val="00BB6498"/>
    <w:rsid w:val="00BC0830"/>
    <w:rsid w:val="00BC5A86"/>
    <w:rsid w:val="00BE1D0E"/>
    <w:rsid w:val="00BE2B62"/>
    <w:rsid w:val="00BE747B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708F8"/>
    <w:rsid w:val="00C727BE"/>
    <w:rsid w:val="00C72CEA"/>
    <w:rsid w:val="00C8010F"/>
    <w:rsid w:val="00C813DF"/>
    <w:rsid w:val="00C83615"/>
    <w:rsid w:val="00C874C5"/>
    <w:rsid w:val="00C87546"/>
    <w:rsid w:val="00C87F2A"/>
    <w:rsid w:val="00C91EA2"/>
    <w:rsid w:val="00CA1B8A"/>
    <w:rsid w:val="00CB5ED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D049FF"/>
    <w:rsid w:val="00D10372"/>
    <w:rsid w:val="00D15BDF"/>
    <w:rsid w:val="00D20C72"/>
    <w:rsid w:val="00D33544"/>
    <w:rsid w:val="00D348F1"/>
    <w:rsid w:val="00D360C8"/>
    <w:rsid w:val="00D37D26"/>
    <w:rsid w:val="00D42661"/>
    <w:rsid w:val="00D43243"/>
    <w:rsid w:val="00D53497"/>
    <w:rsid w:val="00D56237"/>
    <w:rsid w:val="00D66AB3"/>
    <w:rsid w:val="00D90EA2"/>
    <w:rsid w:val="00D937BA"/>
    <w:rsid w:val="00D97D60"/>
    <w:rsid w:val="00DA0E97"/>
    <w:rsid w:val="00DA1E10"/>
    <w:rsid w:val="00DB56D8"/>
    <w:rsid w:val="00DB585A"/>
    <w:rsid w:val="00DE3D11"/>
    <w:rsid w:val="00E0074B"/>
    <w:rsid w:val="00E04F44"/>
    <w:rsid w:val="00E10FD2"/>
    <w:rsid w:val="00E232DE"/>
    <w:rsid w:val="00E23C37"/>
    <w:rsid w:val="00E3024F"/>
    <w:rsid w:val="00E32B16"/>
    <w:rsid w:val="00E42373"/>
    <w:rsid w:val="00E54DFD"/>
    <w:rsid w:val="00E732CB"/>
    <w:rsid w:val="00E84D7A"/>
    <w:rsid w:val="00E86CE7"/>
    <w:rsid w:val="00E93252"/>
    <w:rsid w:val="00E93AA4"/>
    <w:rsid w:val="00E93B84"/>
    <w:rsid w:val="00E95676"/>
    <w:rsid w:val="00EA3850"/>
    <w:rsid w:val="00EA3F1D"/>
    <w:rsid w:val="00EA5ACE"/>
    <w:rsid w:val="00EB06A0"/>
    <w:rsid w:val="00EC0509"/>
    <w:rsid w:val="00EC2D4F"/>
    <w:rsid w:val="00ED1FC8"/>
    <w:rsid w:val="00ED2EC4"/>
    <w:rsid w:val="00ED360C"/>
    <w:rsid w:val="00ED3DBE"/>
    <w:rsid w:val="00ED7FF1"/>
    <w:rsid w:val="00EE0B1A"/>
    <w:rsid w:val="00EE7E4E"/>
    <w:rsid w:val="00EF6FC1"/>
    <w:rsid w:val="00EF73AE"/>
    <w:rsid w:val="00F01456"/>
    <w:rsid w:val="00F06051"/>
    <w:rsid w:val="00F10345"/>
    <w:rsid w:val="00F1281D"/>
    <w:rsid w:val="00F158CE"/>
    <w:rsid w:val="00F16A35"/>
    <w:rsid w:val="00F17D29"/>
    <w:rsid w:val="00F34C3E"/>
    <w:rsid w:val="00F40A26"/>
    <w:rsid w:val="00F42833"/>
    <w:rsid w:val="00F552C4"/>
    <w:rsid w:val="00F56884"/>
    <w:rsid w:val="00F65B8A"/>
    <w:rsid w:val="00F679A0"/>
    <w:rsid w:val="00F9577B"/>
    <w:rsid w:val="00F967F5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5:docId w15:val="{56A788E0-CCE5-4980-992F-3A4A7BE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C145-0509-48DD-9A3C-E3EC19E9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2017-11-20T17:26:00Z</dcterms:created>
  <dcterms:modified xsi:type="dcterms:W3CDTF">2017-11-20T17:30:00Z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