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2187"/>
        <w:tblW w:w="10207" w:type="dxa"/>
        <w:tblCellMar>
          <w:left w:w="70" w:type="dxa"/>
          <w:right w:w="70" w:type="dxa"/>
        </w:tblCellMar>
        <w:tblLook w:val="04A0" w:firstRow="1" w:lastRow="0" w:firstColumn="1" w:lastColumn="0" w:noHBand="0" w:noVBand="1"/>
      </w:tblPr>
      <w:tblGrid>
        <w:gridCol w:w="1667"/>
        <w:gridCol w:w="3336"/>
        <w:gridCol w:w="5204"/>
      </w:tblGrid>
      <w:tr w:rsidR="00810059" w:rsidRPr="001F4C2C" w:rsidTr="00810059">
        <w:trPr>
          <w:trHeight w:val="355"/>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059" w:rsidRPr="001F4C2C" w:rsidRDefault="00810059" w:rsidP="00C84B01">
            <w:pPr>
              <w:jc w:val="center"/>
              <w:rPr>
                <w:rFonts w:ascii="Calibri" w:eastAsia="Times New Roman" w:hAnsi="Calibri"/>
                <w:b/>
                <w:bCs/>
                <w:color w:val="000000"/>
                <w:lang w:eastAsia="pt-BR"/>
              </w:rPr>
            </w:pPr>
            <w:bookmarkStart w:id="0" w:name="_GoBack"/>
            <w:bookmarkEnd w:id="0"/>
            <w:r w:rsidRPr="001F4C2C">
              <w:rPr>
                <w:rFonts w:ascii="Calibri" w:eastAsia="Times New Roman" w:hAnsi="Calibri"/>
                <w:b/>
                <w:bCs/>
                <w:color w:val="000000"/>
                <w:lang w:eastAsia="pt-BR"/>
              </w:rPr>
              <w:t xml:space="preserve">SÚMULA DA </w:t>
            </w:r>
            <w:r w:rsidR="00401FBA" w:rsidRPr="001F4C2C">
              <w:rPr>
                <w:rFonts w:ascii="Calibri" w:eastAsia="Times New Roman" w:hAnsi="Calibri"/>
                <w:b/>
                <w:bCs/>
                <w:color w:val="000000"/>
                <w:lang w:eastAsia="pt-BR"/>
              </w:rPr>
              <w:t>1</w:t>
            </w:r>
            <w:r w:rsidR="00F57035">
              <w:rPr>
                <w:rFonts w:ascii="Calibri" w:eastAsia="Times New Roman" w:hAnsi="Calibri"/>
                <w:b/>
                <w:bCs/>
                <w:color w:val="000000"/>
                <w:lang w:eastAsia="pt-BR"/>
              </w:rPr>
              <w:t>8</w:t>
            </w:r>
            <w:r w:rsidR="00C84B01">
              <w:rPr>
                <w:rFonts w:ascii="Calibri" w:eastAsia="Times New Roman" w:hAnsi="Calibri"/>
                <w:b/>
                <w:bCs/>
                <w:color w:val="000000"/>
                <w:lang w:eastAsia="pt-BR"/>
              </w:rPr>
              <w:t>9</w:t>
            </w:r>
            <w:r w:rsidR="00497797" w:rsidRPr="001F4C2C">
              <w:rPr>
                <w:rFonts w:ascii="Calibri" w:eastAsia="Times New Roman" w:hAnsi="Calibri"/>
                <w:b/>
                <w:bCs/>
                <w:color w:val="000000"/>
                <w:lang w:eastAsia="pt-BR"/>
              </w:rPr>
              <w:t>ª REUNIÃO (</w:t>
            </w:r>
            <w:r w:rsidR="00C84B01">
              <w:rPr>
                <w:rFonts w:ascii="Calibri" w:eastAsia="Times New Roman" w:hAnsi="Calibri"/>
                <w:b/>
                <w:bCs/>
                <w:color w:val="000000"/>
                <w:lang w:eastAsia="pt-BR"/>
              </w:rPr>
              <w:t>EXTRA</w:t>
            </w:r>
            <w:r w:rsidR="00497797" w:rsidRPr="001F4C2C">
              <w:rPr>
                <w:rFonts w:ascii="Calibri" w:eastAsia="Times New Roman" w:hAnsi="Calibri"/>
                <w:b/>
                <w:bCs/>
                <w:color w:val="000000"/>
                <w:lang w:eastAsia="pt-BR"/>
              </w:rPr>
              <w:t xml:space="preserve">ORDINÁRIA) </w:t>
            </w:r>
            <w:r w:rsidRPr="001F4C2C">
              <w:rPr>
                <w:rFonts w:ascii="Calibri" w:eastAsia="Times New Roman" w:hAnsi="Calibri"/>
                <w:b/>
                <w:bCs/>
                <w:color w:val="000000"/>
                <w:lang w:eastAsia="pt-BR"/>
              </w:rPr>
              <w:t xml:space="preserve">DA COMISSÃO </w:t>
            </w:r>
            <w:r w:rsidR="0066576C" w:rsidRPr="001F4C2C">
              <w:rPr>
                <w:rFonts w:ascii="Calibri" w:eastAsia="Times New Roman" w:hAnsi="Calibri"/>
                <w:b/>
                <w:bCs/>
                <w:color w:val="000000"/>
                <w:lang w:eastAsia="pt-BR"/>
              </w:rPr>
              <w:t>DE ORGANIZAÇÃO E ADMINISTRAÇÃO – COA-CAU/MG</w:t>
            </w:r>
            <w:r w:rsidRPr="001F4C2C">
              <w:rPr>
                <w:rFonts w:ascii="Calibri" w:eastAsia="Times New Roman" w:hAnsi="Calibri"/>
                <w:b/>
                <w:bCs/>
                <w:color w:val="000000"/>
                <w:lang w:eastAsia="pt-BR"/>
              </w:rPr>
              <w:t xml:space="preserve"> </w:t>
            </w:r>
          </w:p>
        </w:tc>
      </w:tr>
      <w:tr w:rsidR="00810059" w:rsidRPr="001F4C2C" w:rsidTr="00810059">
        <w:trPr>
          <w:trHeight w:val="215"/>
        </w:trPr>
        <w:tc>
          <w:tcPr>
            <w:tcW w:w="10207"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1F4C2C" w:rsidRDefault="00810059" w:rsidP="0066576C">
            <w:pPr>
              <w:rPr>
                <w:rFonts w:ascii="Calibri" w:eastAsia="Times New Roman" w:hAnsi="Calibri"/>
                <w:b/>
                <w:bCs/>
                <w:color w:val="000000"/>
                <w:sz w:val="20"/>
                <w:szCs w:val="20"/>
                <w:lang w:eastAsia="pt-BR"/>
              </w:rPr>
            </w:pPr>
            <w:r w:rsidRPr="001F4C2C">
              <w:rPr>
                <w:rFonts w:ascii="Calibri" w:eastAsia="Times New Roman" w:hAnsi="Calibri"/>
                <w:b/>
                <w:bCs/>
                <w:color w:val="000000"/>
                <w:sz w:val="20"/>
                <w:szCs w:val="20"/>
                <w:lang w:eastAsia="pt-BR"/>
              </w:rPr>
              <w:t>1. LOCAL E DATA:</w:t>
            </w:r>
            <w:r w:rsidR="0066576C" w:rsidRPr="001F4C2C">
              <w:rPr>
                <w:rFonts w:ascii="Calibri" w:eastAsia="Times New Roman" w:hAnsi="Calibri"/>
                <w:b/>
                <w:bCs/>
                <w:color w:val="000000"/>
                <w:sz w:val="20"/>
                <w:szCs w:val="20"/>
                <w:lang w:eastAsia="pt-BR"/>
              </w:rPr>
              <w:t xml:space="preserve"> </w:t>
            </w:r>
          </w:p>
        </w:tc>
      </w:tr>
      <w:tr w:rsidR="00810059" w:rsidRPr="001F4C2C" w:rsidTr="00810059">
        <w:trPr>
          <w:trHeight w:val="215"/>
        </w:trPr>
        <w:tc>
          <w:tcPr>
            <w:tcW w:w="16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1F4C2C" w:rsidRDefault="00810059" w:rsidP="00810059">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DATA:</w:t>
            </w:r>
          </w:p>
        </w:tc>
        <w:tc>
          <w:tcPr>
            <w:tcW w:w="8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059" w:rsidRPr="001F4C2C" w:rsidRDefault="00240205" w:rsidP="00042B4E">
            <w:pPr>
              <w:rPr>
                <w:rFonts w:ascii="Calibri" w:eastAsia="Times New Roman" w:hAnsi="Calibri"/>
                <w:color w:val="000000"/>
                <w:sz w:val="20"/>
                <w:szCs w:val="20"/>
                <w:lang w:eastAsia="pt-BR"/>
              </w:rPr>
            </w:pPr>
            <w:r>
              <w:rPr>
                <w:rFonts w:ascii="Calibri" w:eastAsia="Times New Roman" w:hAnsi="Calibri"/>
                <w:color w:val="000000"/>
                <w:sz w:val="20"/>
                <w:szCs w:val="20"/>
                <w:lang w:eastAsia="pt-BR"/>
              </w:rPr>
              <w:t>29</w:t>
            </w:r>
            <w:r w:rsidR="00B83B1F" w:rsidRPr="001F4C2C">
              <w:rPr>
                <w:rFonts w:ascii="Calibri" w:eastAsia="Times New Roman" w:hAnsi="Calibri"/>
                <w:color w:val="000000"/>
                <w:sz w:val="20"/>
                <w:szCs w:val="20"/>
                <w:lang w:eastAsia="pt-BR"/>
              </w:rPr>
              <w:t>/0</w:t>
            </w:r>
            <w:r>
              <w:rPr>
                <w:rFonts w:ascii="Calibri" w:eastAsia="Times New Roman" w:hAnsi="Calibri"/>
                <w:color w:val="000000"/>
                <w:sz w:val="20"/>
                <w:szCs w:val="20"/>
                <w:lang w:eastAsia="pt-BR"/>
              </w:rPr>
              <w:t>8</w:t>
            </w:r>
            <w:r w:rsidR="0054662D" w:rsidRPr="001F4C2C">
              <w:rPr>
                <w:rFonts w:ascii="Calibri" w:eastAsia="Times New Roman" w:hAnsi="Calibri"/>
                <w:color w:val="000000"/>
                <w:sz w:val="20"/>
                <w:szCs w:val="20"/>
                <w:lang w:eastAsia="pt-BR"/>
              </w:rPr>
              <w:t>/2019</w:t>
            </w:r>
          </w:p>
        </w:tc>
      </w:tr>
      <w:tr w:rsidR="00810059" w:rsidRPr="001F4C2C" w:rsidTr="00810059">
        <w:trPr>
          <w:trHeight w:val="215"/>
        </w:trPr>
        <w:tc>
          <w:tcPr>
            <w:tcW w:w="16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1F4C2C" w:rsidRDefault="00810059" w:rsidP="00810059">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LOCAL:</w:t>
            </w:r>
          </w:p>
        </w:tc>
        <w:tc>
          <w:tcPr>
            <w:tcW w:w="8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059" w:rsidRPr="001F4C2C" w:rsidRDefault="0066576C" w:rsidP="00F734BF">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 xml:space="preserve">SEDE </w:t>
            </w:r>
            <w:r w:rsidR="00240205">
              <w:rPr>
                <w:rFonts w:ascii="Calibri" w:eastAsia="Times New Roman" w:hAnsi="Calibri"/>
                <w:color w:val="000000"/>
                <w:sz w:val="20"/>
                <w:szCs w:val="20"/>
                <w:lang w:eastAsia="pt-BR"/>
              </w:rPr>
              <w:t>CAU</w:t>
            </w:r>
            <w:r w:rsidRPr="001F4C2C">
              <w:rPr>
                <w:rFonts w:ascii="Calibri" w:eastAsia="Times New Roman" w:hAnsi="Calibri"/>
                <w:color w:val="000000"/>
                <w:sz w:val="20"/>
                <w:szCs w:val="20"/>
                <w:lang w:eastAsia="pt-BR"/>
              </w:rPr>
              <w:t>/MG</w:t>
            </w:r>
          </w:p>
        </w:tc>
      </w:tr>
      <w:tr w:rsidR="00810059" w:rsidRPr="001F4C2C" w:rsidTr="00810059">
        <w:trPr>
          <w:trHeight w:val="215"/>
        </w:trPr>
        <w:tc>
          <w:tcPr>
            <w:tcW w:w="16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1F4C2C" w:rsidRDefault="00810059" w:rsidP="00810059">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HORÁRIO:</w:t>
            </w:r>
          </w:p>
        </w:tc>
        <w:tc>
          <w:tcPr>
            <w:tcW w:w="8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059" w:rsidRPr="001F4C2C" w:rsidRDefault="00F57035" w:rsidP="00240205">
            <w:pPr>
              <w:rPr>
                <w:rFonts w:ascii="Calibri" w:eastAsia="Times New Roman" w:hAnsi="Calibri"/>
                <w:color w:val="000000"/>
                <w:sz w:val="20"/>
                <w:szCs w:val="20"/>
                <w:lang w:eastAsia="pt-BR"/>
              </w:rPr>
            </w:pPr>
            <w:r>
              <w:rPr>
                <w:rFonts w:ascii="Calibri" w:eastAsia="Times New Roman" w:hAnsi="Calibri"/>
                <w:color w:val="000000"/>
                <w:sz w:val="20"/>
                <w:szCs w:val="20"/>
                <w:lang w:eastAsia="pt-BR"/>
              </w:rPr>
              <w:t>09</w:t>
            </w:r>
            <w:r w:rsidR="008120FF" w:rsidRPr="00540934">
              <w:rPr>
                <w:rFonts w:ascii="Calibri" w:eastAsia="Times New Roman" w:hAnsi="Calibri"/>
                <w:color w:val="000000"/>
                <w:sz w:val="20"/>
                <w:szCs w:val="20"/>
                <w:lang w:eastAsia="pt-BR"/>
              </w:rPr>
              <w:t>h</w:t>
            </w:r>
            <w:r>
              <w:rPr>
                <w:rFonts w:ascii="Calibri" w:eastAsia="Times New Roman" w:hAnsi="Calibri"/>
                <w:color w:val="000000"/>
                <w:sz w:val="20"/>
                <w:szCs w:val="20"/>
                <w:lang w:eastAsia="pt-BR"/>
              </w:rPr>
              <w:t>3</w:t>
            </w:r>
            <w:r w:rsidR="00A97D32" w:rsidRPr="00540934">
              <w:rPr>
                <w:rFonts w:ascii="Calibri" w:eastAsia="Times New Roman" w:hAnsi="Calibri"/>
                <w:color w:val="000000"/>
                <w:sz w:val="20"/>
                <w:szCs w:val="20"/>
                <w:lang w:eastAsia="pt-BR"/>
              </w:rPr>
              <w:t>0</w:t>
            </w:r>
            <w:r w:rsidR="0066576C" w:rsidRPr="00540934">
              <w:rPr>
                <w:rFonts w:ascii="Calibri" w:eastAsia="Times New Roman" w:hAnsi="Calibri"/>
                <w:color w:val="000000"/>
                <w:sz w:val="20"/>
                <w:szCs w:val="20"/>
                <w:lang w:eastAsia="pt-BR"/>
              </w:rPr>
              <w:t xml:space="preserve"> – </w:t>
            </w:r>
            <w:r w:rsidR="007414A4">
              <w:rPr>
                <w:rFonts w:ascii="Calibri" w:eastAsia="Times New Roman" w:hAnsi="Calibri"/>
                <w:color w:val="000000"/>
                <w:sz w:val="20"/>
                <w:szCs w:val="20"/>
                <w:lang w:eastAsia="pt-BR"/>
              </w:rPr>
              <w:t>1</w:t>
            </w:r>
            <w:r w:rsidR="00240205">
              <w:rPr>
                <w:rFonts w:ascii="Calibri" w:eastAsia="Times New Roman" w:hAnsi="Calibri"/>
                <w:color w:val="000000"/>
                <w:sz w:val="20"/>
                <w:szCs w:val="20"/>
                <w:lang w:eastAsia="pt-BR"/>
              </w:rPr>
              <w:t>8</w:t>
            </w:r>
            <w:r w:rsidR="00540934">
              <w:rPr>
                <w:rFonts w:ascii="Calibri" w:eastAsia="Times New Roman" w:hAnsi="Calibri"/>
                <w:color w:val="000000"/>
                <w:sz w:val="20"/>
                <w:szCs w:val="20"/>
                <w:lang w:eastAsia="pt-BR"/>
              </w:rPr>
              <w:t>h</w:t>
            </w:r>
            <w:r w:rsidR="00240205">
              <w:rPr>
                <w:rFonts w:ascii="Calibri" w:eastAsia="Times New Roman" w:hAnsi="Calibri"/>
                <w:color w:val="000000"/>
                <w:sz w:val="20"/>
                <w:szCs w:val="20"/>
                <w:lang w:eastAsia="pt-BR"/>
              </w:rPr>
              <w:t>3</w:t>
            </w:r>
            <w:r w:rsidR="00540934" w:rsidRPr="00540934">
              <w:rPr>
                <w:rFonts w:ascii="Calibri" w:eastAsia="Times New Roman" w:hAnsi="Calibri"/>
                <w:color w:val="000000"/>
                <w:sz w:val="20"/>
                <w:szCs w:val="20"/>
                <w:lang w:eastAsia="pt-BR"/>
              </w:rPr>
              <w:t>0</w:t>
            </w:r>
          </w:p>
        </w:tc>
      </w:tr>
      <w:tr w:rsidR="00810059" w:rsidRPr="001F4C2C" w:rsidTr="00810059">
        <w:trPr>
          <w:trHeight w:val="215"/>
        </w:trPr>
        <w:tc>
          <w:tcPr>
            <w:tcW w:w="10207"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1F4C2C" w:rsidRDefault="00810059" w:rsidP="00810059">
            <w:pPr>
              <w:rPr>
                <w:rFonts w:ascii="Calibri" w:eastAsia="Times New Roman" w:hAnsi="Calibri"/>
                <w:b/>
                <w:bCs/>
                <w:color w:val="000000"/>
                <w:sz w:val="20"/>
                <w:szCs w:val="20"/>
                <w:lang w:eastAsia="pt-BR"/>
              </w:rPr>
            </w:pPr>
            <w:r w:rsidRPr="001F4C2C">
              <w:rPr>
                <w:rFonts w:ascii="Calibri" w:eastAsia="Times New Roman" w:hAnsi="Calibri"/>
                <w:b/>
                <w:bCs/>
                <w:color w:val="000000"/>
                <w:sz w:val="20"/>
                <w:szCs w:val="20"/>
                <w:lang w:eastAsia="pt-BR"/>
              </w:rPr>
              <w:t>2. PARTICIPAÇÃO:</w:t>
            </w:r>
          </w:p>
        </w:tc>
      </w:tr>
      <w:tr w:rsidR="00810059" w:rsidRPr="001F4C2C" w:rsidTr="00810059">
        <w:trPr>
          <w:trHeight w:val="215"/>
        </w:trPr>
        <w:tc>
          <w:tcPr>
            <w:tcW w:w="16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1F4C2C" w:rsidRDefault="00810059" w:rsidP="00810059">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 xml:space="preserve">PRESIDIDA POR </w:t>
            </w:r>
          </w:p>
        </w:tc>
        <w:tc>
          <w:tcPr>
            <w:tcW w:w="8540" w:type="dxa"/>
            <w:gridSpan w:val="2"/>
            <w:tcBorders>
              <w:top w:val="single" w:sz="4" w:space="0" w:color="auto"/>
              <w:left w:val="nil"/>
              <w:bottom w:val="single" w:sz="4" w:space="0" w:color="auto"/>
              <w:right w:val="single" w:sz="4" w:space="0" w:color="auto"/>
            </w:tcBorders>
            <w:shd w:val="clear" w:color="auto" w:fill="auto"/>
            <w:noWrap/>
            <w:vAlign w:val="bottom"/>
          </w:tcPr>
          <w:p w:rsidR="00810059" w:rsidRPr="001F4C2C" w:rsidRDefault="00EB7FCD" w:rsidP="00EB7FCD">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Douglas Paiva Costa e Silva,</w:t>
            </w:r>
            <w:r w:rsidR="00337B9B" w:rsidRPr="001F4C2C">
              <w:rPr>
                <w:rFonts w:ascii="Calibri" w:eastAsia="Times New Roman" w:hAnsi="Calibri"/>
                <w:color w:val="000000"/>
                <w:sz w:val="20"/>
                <w:szCs w:val="20"/>
                <w:lang w:eastAsia="pt-BR"/>
              </w:rPr>
              <w:t xml:space="preserve"> </w:t>
            </w:r>
            <w:r w:rsidR="00CC509F" w:rsidRPr="001F4C2C">
              <w:rPr>
                <w:rFonts w:ascii="Calibri" w:eastAsia="Times New Roman" w:hAnsi="Calibri"/>
                <w:color w:val="000000"/>
                <w:sz w:val="20"/>
                <w:szCs w:val="20"/>
                <w:lang w:eastAsia="pt-BR"/>
              </w:rPr>
              <w:t>Coor</w:t>
            </w:r>
            <w:r w:rsidR="00546AEE" w:rsidRPr="001F4C2C">
              <w:rPr>
                <w:rFonts w:ascii="Calibri" w:eastAsia="Times New Roman" w:hAnsi="Calibri"/>
                <w:color w:val="000000"/>
                <w:sz w:val="20"/>
                <w:szCs w:val="20"/>
                <w:lang w:eastAsia="pt-BR"/>
              </w:rPr>
              <w:t>denador</w:t>
            </w:r>
            <w:r w:rsidR="00BE6320" w:rsidRPr="001F4C2C">
              <w:rPr>
                <w:rFonts w:ascii="Calibri" w:eastAsia="Times New Roman" w:hAnsi="Calibri"/>
                <w:color w:val="000000"/>
                <w:sz w:val="20"/>
                <w:szCs w:val="20"/>
                <w:lang w:eastAsia="pt-BR"/>
              </w:rPr>
              <w:t xml:space="preserve"> </w:t>
            </w:r>
            <w:r w:rsidR="00CC509F" w:rsidRPr="001F4C2C">
              <w:rPr>
                <w:rFonts w:ascii="Calibri" w:eastAsia="Times New Roman" w:hAnsi="Calibri"/>
                <w:color w:val="000000"/>
                <w:sz w:val="20"/>
                <w:szCs w:val="20"/>
                <w:lang w:eastAsia="pt-BR"/>
              </w:rPr>
              <w:t xml:space="preserve">da COA-CAU/MG                                                 </w:t>
            </w:r>
          </w:p>
        </w:tc>
      </w:tr>
      <w:tr w:rsidR="00810059" w:rsidRPr="001F4C2C" w:rsidTr="00810059">
        <w:trPr>
          <w:trHeight w:val="215"/>
        </w:trPr>
        <w:tc>
          <w:tcPr>
            <w:tcW w:w="16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1F4C2C" w:rsidRDefault="00810059" w:rsidP="00810059">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TIPO DE REUNIÃO</w:t>
            </w:r>
          </w:p>
        </w:tc>
        <w:tc>
          <w:tcPr>
            <w:tcW w:w="8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059" w:rsidRPr="001F4C2C" w:rsidRDefault="00B42B4F" w:rsidP="007414A4">
            <w:pPr>
              <w:rPr>
                <w:rFonts w:ascii="Calibri" w:eastAsia="Times New Roman" w:hAnsi="Calibri"/>
                <w:color w:val="000000"/>
                <w:sz w:val="20"/>
                <w:szCs w:val="20"/>
                <w:lang w:eastAsia="pt-BR"/>
              </w:rPr>
            </w:pPr>
            <w:r>
              <w:rPr>
                <w:rFonts w:ascii="Calibri" w:eastAsia="Times New Roman" w:hAnsi="Calibri"/>
                <w:color w:val="000000"/>
                <w:sz w:val="20"/>
                <w:szCs w:val="20"/>
                <w:lang w:eastAsia="pt-BR"/>
              </w:rPr>
              <w:t>Extrao</w:t>
            </w:r>
            <w:r w:rsidR="001B30D9" w:rsidRPr="001F4C2C">
              <w:rPr>
                <w:rFonts w:ascii="Calibri" w:eastAsia="Times New Roman" w:hAnsi="Calibri"/>
                <w:color w:val="000000"/>
                <w:sz w:val="20"/>
                <w:szCs w:val="20"/>
                <w:lang w:eastAsia="pt-BR"/>
              </w:rPr>
              <w:t>r</w:t>
            </w:r>
            <w:r w:rsidR="00EB2AD7" w:rsidRPr="001F4C2C">
              <w:rPr>
                <w:rFonts w:ascii="Calibri" w:eastAsia="Times New Roman" w:hAnsi="Calibri"/>
                <w:color w:val="000000"/>
                <w:sz w:val="20"/>
                <w:szCs w:val="20"/>
                <w:lang w:eastAsia="pt-BR"/>
              </w:rPr>
              <w:t>dinária</w:t>
            </w:r>
          </w:p>
        </w:tc>
      </w:tr>
      <w:tr w:rsidR="00810059" w:rsidRPr="001F4C2C" w:rsidTr="00810059">
        <w:trPr>
          <w:trHeight w:val="215"/>
        </w:trPr>
        <w:tc>
          <w:tcPr>
            <w:tcW w:w="16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0059" w:rsidRPr="001F4C2C" w:rsidRDefault="00810059" w:rsidP="00810059">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 xml:space="preserve">ASSESSORIA </w:t>
            </w:r>
          </w:p>
        </w:tc>
        <w:tc>
          <w:tcPr>
            <w:tcW w:w="8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059" w:rsidRPr="001F4C2C" w:rsidRDefault="00240205" w:rsidP="0007522A">
            <w:pPr>
              <w:rPr>
                <w:rFonts w:ascii="Calibri" w:eastAsia="Times New Roman" w:hAnsi="Calibri"/>
                <w:color w:val="000000"/>
                <w:sz w:val="20"/>
                <w:szCs w:val="20"/>
                <w:lang w:eastAsia="pt-BR"/>
              </w:rPr>
            </w:pPr>
            <w:r>
              <w:rPr>
                <w:rFonts w:ascii="Calibri" w:eastAsia="Times New Roman" w:hAnsi="Calibri"/>
                <w:color w:val="000000"/>
                <w:sz w:val="20"/>
                <w:szCs w:val="20"/>
                <w:lang w:eastAsia="pt-BR"/>
              </w:rPr>
              <w:t>Marcus César Martins da Cruz, Arquiteto Analista do</w:t>
            </w:r>
            <w:r w:rsidR="008321A5" w:rsidRPr="001F4C2C">
              <w:rPr>
                <w:rFonts w:ascii="Calibri" w:eastAsia="Times New Roman" w:hAnsi="Calibri"/>
                <w:color w:val="000000"/>
                <w:sz w:val="20"/>
                <w:szCs w:val="20"/>
                <w:lang w:eastAsia="pt-BR"/>
              </w:rPr>
              <w:t xml:space="preserve"> CAU/MG</w:t>
            </w:r>
          </w:p>
        </w:tc>
      </w:tr>
      <w:tr w:rsidR="008321A5" w:rsidRPr="001F4C2C" w:rsidTr="001E789A">
        <w:trPr>
          <w:trHeight w:val="215"/>
        </w:trPr>
        <w:tc>
          <w:tcPr>
            <w:tcW w:w="1667" w:type="dxa"/>
            <w:vMerge w:val="restart"/>
            <w:tcBorders>
              <w:top w:val="single" w:sz="4" w:space="0" w:color="auto"/>
              <w:left w:val="single" w:sz="4" w:space="0" w:color="auto"/>
              <w:right w:val="single" w:sz="4" w:space="0" w:color="auto"/>
            </w:tcBorders>
            <w:shd w:val="clear" w:color="000000" w:fill="D9D9D9"/>
            <w:noWrap/>
            <w:vAlign w:val="center"/>
            <w:hideMark/>
          </w:tcPr>
          <w:p w:rsidR="008321A5" w:rsidRPr="001F4C2C" w:rsidRDefault="008321A5" w:rsidP="007D5835">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PARTICIPANTES</w:t>
            </w:r>
          </w:p>
        </w:tc>
        <w:tc>
          <w:tcPr>
            <w:tcW w:w="3336" w:type="dxa"/>
            <w:tcBorders>
              <w:top w:val="single" w:sz="4" w:space="0" w:color="auto"/>
              <w:left w:val="nil"/>
              <w:bottom w:val="single" w:sz="4" w:space="0" w:color="auto"/>
              <w:right w:val="single" w:sz="4" w:space="0" w:color="auto"/>
            </w:tcBorders>
            <w:shd w:val="clear" w:color="auto" w:fill="auto"/>
            <w:noWrap/>
          </w:tcPr>
          <w:p w:rsidR="008321A5" w:rsidRPr="001F4C2C" w:rsidRDefault="008321A5" w:rsidP="00810059">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Nome</w:t>
            </w:r>
          </w:p>
        </w:tc>
        <w:tc>
          <w:tcPr>
            <w:tcW w:w="5204" w:type="dxa"/>
            <w:tcBorders>
              <w:top w:val="single" w:sz="4" w:space="0" w:color="auto"/>
              <w:left w:val="nil"/>
              <w:bottom w:val="single" w:sz="4" w:space="0" w:color="auto"/>
              <w:right w:val="single" w:sz="4" w:space="0" w:color="auto"/>
            </w:tcBorders>
            <w:shd w:val="clear" w:color="auto" w:fill="auto"/>
            <w:noWrap/>
            <w:vAlign w:val="bottom"/>
          </w:tcPr>
          <w:p w:rsidR="008321A5" w:rsidRPr="001F4C2C" w:rsidRDefault="008321A5" w:rsidP="00810059">
            <w:pPr>
              <w:rPr>
                <w:rFonts w:ascii="Calibri" w:eastAsia="Times New Roman" w:hAnsi="Calibri"/>
                <w:color w:val="000000"/>
                <w:sz w:val="20"/>
                <w:szCs w:val="20"/>
                <w:lang w:eastAsia="pt-BR"/>
              </w:rPr>
            </w:pPr>
            <w:r w:rsidRPr="001F4C2C">
              <w:rPr>
                <w:rFonts w:ascii="Calibri" w:eastAsia="Times New Roman" w:hAnsi="Calibri"/>
                <w:color w:val="000000"/>
                <w:sz w:val="20"/>
                <w:szCs w:val="20"/>
                <w:lang w:eastAsia="pt-BR"/>
              </w:rPr>
              <w:t>Cargo/função</w:t>
            </w:r>
          </w:p>
        </w:tc>
      </w:tr>
      <w:tr w:rsidR="007414A4" w:rsidRPr="001F4C2C" w:rsidTr="00B01B95">
        <w:trPr>
          <w:trHeight w:val="215"/>
        </w:trPr>
        <w:tc>
          <w:tcPr>
            <w:tcW w:w="1667" w:type="dxa"/>
            <w:vMerge/>
            <w:tcBorders>
              <w:left w:val="single" w:sz="4" w:space="0" w:color="auto"/>
              <w:right w:val="single" w:sz="4" w:space="0" w:color="auto"/>
            </w:tcBorders>
            <w:shd w:val="clear" w:color="000000" w:fill="D9D9D9"/>
            <w:noWrap/>
            <w:vAlign w:val="center"/>
          </w:tcPr>
          <w:p w:rsidR="007414A4" w:rsidRPr="001F4C2C" w:rsidRDefault="007414A4" w:rsidP="007414A4">
            <w:pPr>
              <w:jc w:val="center"/>
              <w:rPr>
                <w:rFonts w:ascii="Calibri" w:eastAsia="Times New Roman" w:hAnsi="Calibri"/>
                <w:color w:val="000000"/>
                <w:sz w:val="20"/>
                <w:szCs w:val="20"/>
                <w:lang w:eastAsia="pt-BR"/>
              </w:rPr>
            </w:pPr>
          </w:p>
        </w:tc>
        <w:tc>
          <w:tcPr>
            <w:tcW w:w="3336" w:type="dxa"/>
            <w:tcBorders>
              <w:top w:val="single" w:sz="4" w:space="0" w:color="auto"/>
              <w:left w:val="nil"/>
              <w:bottom w:val="single" w:sz="4" w:space="0" w:color="auto"/>
              <w:right w:val="single" w:sz="4" w:space="0" w:color="auto"/>
            </w:tcBorders>
            <w:shd w:val="clear" w:color="auto" w:fill="auto"/>
            <w:noWrap/>
          </w:tcPr>
          <w:p w:rsidR="007414A4" w:rsidRPr="003D433A" w:rsidRDefault="00F57035" w:rsidP="007414A4">
            <w:pPr>
              <w:rPr>
                <w:rFonts w:ascii="Calibri" w:eastAsia="Times New Roman" w:hAnsi="Calibri"/>
                <w:color w:val="000000"/>
                <w:sz w:val="20"/>
                <w:szCs w:val="20"/>
                <w:lang w:eastAsia="pt-BR"/>
              </w:rPr>
            </w:pPr>
            <w:r>
              <w:rPr>
                <w:rFonts w:ascii="Calibri" w:eastAsia="Times New Roman" w:hAnsi="Calibri"/>
                <w:color w:val="000000"/>
                <w:sz w:val="20"/>
                <w:szCs w:val="20"/>
                <w:lang w:eastAsia="pt-BR"/>
              </w:rPr>
              <w:t>Patricia Martins Jacobina Rabelo</w:t>
            </w:r>
          </w:p>
        </w:tc>
        <w:tc>
          <w:tcPr>
            <w:tcW w:w="5204" w:type="dxa"/>
            <w:tcBorders>
              <w:top w:val="single" w:sz="4" w:space="0" w:color="auto"/>
              <w:left w:val="nil"/>
              <w:bottom w:val="single" w:sz="4" w:space="0" w:color="auto"/>
              <w:right w:val="single" w:sz="4" w:space="0" w:color="auto"/>
            </w:tcBorders>
            <w:shd w:val="clear" w:color="auto" w:fill="auto"/>
            <w:noWrap/>
          </w:tcPr>
          <w:p w:rsidR="007414A4" w:rsidRPr="003D433A" w:rsidRDefault="00F57035" w:rsidP="007414A4">
            <w:pPr>
              <w:rPr>
                <w:rFonts w:ascii="Calibri" w:eastAsia="Times New Roman" w:hAnsi="Calibri"/>
                <w:color w:val="000000"/>
                <w:sz w:val="20"/>
                <w:szCs w:val="20"/>
                <w:lang w:eastAsia="pt-BR"/>
              </w:rPr>
            </w:pPr>
            <w:r>
              <w:rPr>
                <w:rFonts w:ascii="Calibri" w:eastAsia="Times New Roman" w:hAnsi="Calibri"/>
                <w:color w:val="000000"/>
                <w:sz w:val="20"/>
                <w:szCs w:val="20"/>
                <w:lang w:eastAsia="pt-BR"/>
              </w:rPr>
              <w:t>Coordenadora adjunta COA-CAU/MG</w:t>
            </w:r>
          </w:p>
        </w:tc>
      </w:tr>
      <w:tr w:rsidR="00F57035" w:rsidRPr="001F4C2C" w:rsidTr="00B01B95">
        <w:trPr>
          <w:trHeight w:val="215"/>
        </w:trPr>
        <w:tc>
          <w:tcPr>
            <w:tcW w:w="1667" w:type="dxa"/>
            <w:tcBorders>
              <w:left w:val="single" w:sz="4" w:space="0" w:color="auto"/>
              <w:right w:val="single" w:sz="4" w:space="0" w:color="auto"/>
            </w:tcBorders>
            <w:shd w:val="clear" w:color="000000" w:fill="D9D9D9"/>
            <w:noWrap/>
            <w:vAlign w:val="center"/>
          </w:tcPr>
          <w:p w:rsidR="00F57035" w:rsidRPr="001F4C2C" w:rsidRDefault="00F57035" w:rsidP="007414A4">
            <w:pPr>
              <w:jc w:val="center"/>
              <w:rPr>
                <w:rFonts w:ascii="Calibri" w:eastAsia="Times New Roman" w:hAnsi="Calibri"/>
                <w:color w:val="000000"/>
                <w:sz w:val="20"/>
                <w:szCs w:val="20"/>
                <w:lang w:eastAsia="pt-BR"/>
              </w:rPr>
            </w:pPr>
          </w:p>
        </w:tc>
        <w:tc>
          <w:tcPr>
            <w:tcW w:w="3336" w:type="dxa"/>
            <w:tcBorders>
              <w:top w:val="single" w:sz="4" w:space="0" w:color="auto"/>
              <w:left w:val="nil"/>
              <w:bottom w:val="single" w:sz="4" w:space="0" w:color="auto"/>
              <w:right w:val="single" w:sz="4" w:space="0" w:color="auto"/>
            </w:tcBorders>
            <w:shd w:val="clear" w:color="auto" w:fill="auto"/>
            <w:noWrap/>
          </w:tcPr>
          <w:p w:rsidR="00F57035" w:rsidRDefault="00F57035" w:rsidP="007414A4">
            <w:pPr>
              <w:rPr>
                <w:rFonts w:ascii="Calibri" w:eastAsia="Times New Roman" w:hAnsi="Calibri"/>
                <w:color w:val="000000"/>
                <w:sz w:val="20"/>
                <w:szCs w:val="20"/>
                <w:lang w:eastAsia="pt-BR"/>
              </w:rPr>
            </w:pPr>
            <w:r>
              <w:rPr>
                <w:rFonts w:ascii="Calibri" w:eastAsia="Times New Roman" w:hAnsi="Calibri"/>
                <w:color w:val="000000"/>
                <w:sz w:val="20"/>
                <w:szCs w:val="20"/>
                <w:lang w:eastAsia="pt-BR"/>
              </w:rPr>
              <w:t>Marcia Andrade Schaun Reis</w:t>
            </w:r>
          </w:p>
        </w:tc>
        <w:tc>
          <w:tcPr>
            <w:tcW w:w="5204" w:type="dxa"/>
            <w:tcBorders>
              <w:top w:val="single" w:sz="4" w:space="0" w:color="auto"/>
              <w:left w:val="nil"/>
              <w:bottom w:val="single" w:sz="4" w:space="0" w:color="auto"/>
              <w:right w:val="single" w:sz="4" w:space="0" w:color="auto"/>
            </w:tcBorders>
            <w:shd w:val="clear" w:color="auto" w:fill="auto"/>
            <w:noWrap/>
          </w:tcPr>
          <w:p w:rsidR="00F57035" w:rsidRPr="003D433A" w:rsidRDefault="00F57035" w:rsidP="00F57035">
            <w:pPr>
              <w:rPr>
                <w:rFonts w:ascii="Calibri" w:eastAsia="Times New Roman" w:hAnsi="Calibri"/>
                <w:color w:val="000000"/>
                <w:sz w:val="20"/>
                <w:szCs w:val="20"/>
                <w:lang w:eastAsia="pt-BR"/>
              </w:rPr>
            </w:pPr>
            <w:r w:rsidRPr="003D433A">
              <w:rPr>
                <w:rFonts w:ascii="Calibri" w:eastAsia="Times New Roman" w:hAnsi="Calibri"/>
                <w:color w:val="000000"/>
                <w:sz w:val="20"/>
                <w:szCs w:val="20"/>
                <w:lang w:eastAsia="pt-BR"/>
              </w:rPr>
              <w:t xml:space="preserve">Membro </w:t>
            </w:r>
            <w:r>
              <w:rPr>
                <w:rFonts w:ascii="Calibri" w:eastAsia="Times New Roman" w:hAnsi="Calibri"/>
                <w:color w:val="000000"/>
                <w:sz w:val="20"/>
                <w:szCs w:val="20"/>
                <w:lang w:eastAsia="pt-BR"/>
              </w:rPr>
              <w:t>Titular</w:t>
            </w:r>
            <w:r w:rsidRPr="003D433A">
              <w:rPr>
                <w:rFonts w:ascii="Calibri" w:eastAsia="Times New Roman" w:hAnsi="Calibri"/>
                <w:color w:val="000000"/>
                <w:sz w:val="20"/>
                <w:szCs w:val="20"/>
                <w:lang w:eastAsia="pt-BR"/>
              </w:rPr>
              <w:t xml:space="preserve"> COA-CAU/MG</w:t>
            </w:r>
          </w:p>
        </w:tc>
      </w:tr>
      <w:tr w:rsidR="007414A4" w:rsidRPr="001F4C2C" w:rsidTr="009A2382">
        <w:trPr>
          <w:trHeight w:val="215"/>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414A4" w:rsidRPr="001F4C2C" w:rsidRDefault="007414A4" w:rsidP="007414A4">
            <w:pPr>
              <w:rPr>
                <w:rFonts w:ascii="Calibri" w:eastAsia="Times New Roman" w:hAnsi="Calibri"/>
                <w:b/>
                <w:bCs/>
                <w:color w:val="000000"/>
                <w:sz w:val="20"/>
                <w:szCs w:val="20"/>
                <w:lang w:eastAsia="pt-BR"/>
              </w:rPr>
            </w:pPr>
            <w:r w:rsidRPr="001F4C2C">
              <w:rPr>
                <w:rFonts w:ascii="Calibri" w:eastAsia="Times New Roman" w:hAnsi="Calibri"/>
                <w:b/>
                <w:bCs/>
                <w:color w:val="000000"/>
                <w:sz w:val="20"/>
                <w:szCs w:val="20"/>
                <w:lang w:eastAsia="pt-BR"/>
              </w:rPr>
              <w:t>3. PAUTA:</w:t>
            </w:r>
          </w:p>
        </w:tc>
      </w:tr>
      <w:tr w:rsidR="007414A4" w:rsidRPr="001F4C2C" w:rsidTr="00810059">
        <w:trPr>
          <w:trHeight w:val="215"/>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4A4" w:rsidRPr="001F4C2C" w:rsidRDefault="007414A4" w:rsidP="00F57035">
            <w:pPr>
              <w:jc w:val="both"/>
            </w:pPr>
            <w:r w:rsidRPr="001F4C2C">
              <w:rPr>
                <w:rFonts w:ascii="Calibri" w:eastAsia="Times New Roman" w:hAnsi="Calibri"/>
                <w:b/>
                <w:bCs/>
                <w:color w:val="000000"/>
                <w:sz w:val="20"/>
                <w:szCs w:val="20"/>
                <w:lang w:eastAsia="pt-BR"/>
              </w:rPr>
              <w:t>Verificação do quórum:</w:t>
            </w:r>
            <w:r w:rsidRPr="001F4C2C">
              <w:t xml:space="preserve"> </w:t>
            </w:r>
            <w:r w:rsidRPr="001F4C2C">
              <w:rPr>
                <w:rFonts w:ascii="Calibri" w:eastAsia="Times New Roman" w:hAnsi="Calibri"/>
                <w:bCs/>
                <w:color w:val="000000"/>
                <w:sz w:val="20"/>
                <w:szCs w:val="20"/>
                <w:lang w:eastAsia="pt-BR"/>
              </w:rPr>
              <w:t xml:space="preserve">registra-se a presença de todos os membros convocados para esta reunião de </w:t>
            </w:r>
            <w:r>
              <w:rPr>
                <w:rFonts w:ascii="Calibri" w:eastAsia="Times New Roman" w:hAnsi="Calibri"/>
                <w:bCs/>
                <w:color w:val="000000"/>
                <w:sz w:val="20"/>
                <w:szCs w:val="20"/>
                <w:lang w:eastAsia="pt-BR"/>
              </w:rPr>
              <w:t>comissão.</w:t>
            </w:r>
          </w:p>
        </w:tc>
      </w:tr>
      <w:tr w:rsidR="007414A4" w:rsidRPr="001F4C2C" w:rsidTr="00E14387">
        <w:trPr>
          <w:trHeight w:val="215"/>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4A4" w:rsidRPr="001F4C2C" w:rsidRDefault="007414A4" w:rsidP="00240205">
            <w:pPr>
              <w:jc w:val="both"/>
              <w:rPr>
                <w:rFonts w:ascii="Calibri" w:eastAsia="Times New Roman" w:hAnsi="Calibri"/>
                <w:b/>
                <w:bCs/>
                <w:color w:val="000000"/>
                <w:sz w:val="20"/>
                <w:szCs w:val="20"/>
                <w:lang w:eastAsia="pt-BR"/>
              </w:rPr>
            </w:pPr>
            <w:r w:rsidRPr="001F4C2C">
              <w:rPr>
                <w:rFonts w:ascii="Calibri" w:eastAsia="Times New Roman" w:hAnsi="Calibri"/>
                <w:b/>
                <w:bCs/>
                <w:color w:val="000000"/>
                <w:sz w:val="20"/>
                <w:szCs w:val="20"/>
                <w:lang w:eastAsia="pt-BR"/>
              </w:rPr>
              <w:t xml:space="preserve">Discussão e aprovação de Súmula: </w:t>
            </w:r>
            <w:r>
              <w:rPr>
                <w:rFonts w:ascii="Calibri" w:eastAsia="Times New Roman" w:hAnsi="Calibri"/>
                <w:bCs/>
                <w:color w:val="000000"/>
                <w:sz w:val="20"/>
                <w:szCs w:val="20"/>
                <w:lang w:eastAsia="pt-BR"/>
              </w:rPr>
              <w:t>a</w:t>
            </w:r>
            <w:r w:rsidR="00F57035">
              <w:rPr>
                <w:rFonts w:ascii="Calibri" w:eastAsia="Times New Roman" w:hAnsi="Calibri"/>
                <w:bCs/>
                <w:color w:val="000000"/>
                <w:sz w:val="20"/>
                <w:szCs w:val="20"/>
                <w:lang w:eastAsia="pt-BR"/>
              </w:rPr>
              <w:t>s</w:t>
            </w:r>
            <w:r>
              <w:rPr>
                <w:rFonts w:ascii="Calibri" w:eastAsia="Times New Roman" w:hAnsi="Calibri"/>
                <w:bCs/>
                <w:color w:val="000000"/>
                <w:sz w:val="20"/>
                <w:szCs w:val="20"/>
                <w:lang w:eastAsia="pt-BR"/>
              </w:rPr>
              <w:t xml:space="preserve"> Súmula</w:t>
            </w:r>
            <w:r w:rsidR="00F57035">
              <w:rPr>
                <w:rFonts w:ascii="Calibri" w:eastAsia="Times New Roman" w:hAnsi="Calibri"/>
                <w:bCs/>
                <w:color w:val="000000"/>
                <w:sz w:val="20"/>
                <w:szCs w:val="20"/>
                <w:lang w:eastAsia="pt-BR"/>
              </w:rPr>
              <w:t>s</w:t>
            </w:r>
            <w:r w:rsidRPr="002974F3">
              <w:rPr>
                <w:rFonts w:ascii="Calibri" w:eastAsia="Times New Roman" w:hAnsi="Calibri"/>
                <w:bCs/>
                <w:color w:val="000000"/>
                <w:sz w:val="20"/>
                <w:szCs w:val="20"/>
                <w:lang w:eastAsia="pt-BR"/>
              </w:rPr>
              <w:t xml:space="preserve"> da</w:t>
            </w:r>
            <w:r w:rsidR="00F57035">
              <w:rPr>
                <w:rFonts w:ascii="Calibri" w:eastAsia="Times New Roman" w:hAnsi="Calibri"/>
                <w:bCs/>
                <w:color w:val="000000"/>
                <w:sz w:val="20"/>
                <w:szCs w:val="20"/>
                <w:lang w:eastAsia="pt-BR"/>
              </w:rPr>
              <w:t>s</w:t>
            </w:r>
            <w:r w:rsidRPr="002974F3">
              <w:rPr>
                <w:rFonts w:ascii="Calibri" w:eastAsia="Times New Roman" w:hAnsi="Calibri"/>
                <w:bCs/>
                <w:color w:val="000000"/>
                <w:sz w:val="20"/>
                <w:szCs w:val="20"/>
                <w:lang w:eastAsia="pt-BR"/>
              </w:rPr>
              <w:t xml:space="preserve"> 18</w:t>
            </w:r>
            <w:r w:rsidR="00F57035">
              <w:rPr>
                <w:rFonts w:ascii="Calibri" w:eastAsia="Times New Roman" w:hAnsi="Calibri"/>
                <w:bCs/>
                <w:color w:val="000000"/>
                <w:sz w:val="20"/>
                <w:szCs w:val="20"/>
                <w:lang w:eastAsia="pt-BR"/>
              </w:rPr>
              <w:t>6</w:t>
            </w:r>
            <w:r w:rsidRPr="002974F3">
              <w:rPr>
                <w:rFonts w:ascii="Calibri" w:eastAsia="Times New Roman" w:hAnsi="Calibri"/>
                <w:bCs/>
                <w:color w:val="000000"/>
                <w:sz w:val="20"/>
                <w:szCs w:val="20"/>
                <w:lang w:eastAsia="pt-BR"/>
              </w:rPr>
              <w:t>ª</w:t>
            </w:r>
            <w:r w:rsidR="00F57035">
              <w:rPr>
                <w:rFonts w:ascii="Calibri" w:eastAsia="Times New Roman" w:hAnsi="Calibri"/>
                <w:bCs/>
                <w:color w:val="000000"/>
                <w:sz w:val="20"/>
                <w:szCs w:val="20"/>
                <w:lang w:eastAsia="pt-BR"/>
              </w:rPr>
              <w:t xml:space="preserve"> e 187ª reuniões serão oportunamente apreciadas e aprovadas na próxima reunião da Comissão.</w:t>
            </w:r>
            <w:r w:rsidR="00240205">
              <w:rPr>
                <w:rFonts w:ascii="Calibri" w:eastAsia="Times New Roman" w:hAnsi="Calibri"/>
                <w:bCs/>
                <w:color w:val="000000"/>
                <w:sz w:val="20"/>
                <w:szCs w:val="20"/>
                <w:lang w:eastAsia="pt-BR"/>
              </w:rPr>
              <w:t xml:space="preserve"> A súmula da 188ª reunião foi apreciada e aprovada por todos.</w:t>
            </w:r>
          </w:p>
        </w:tc>
      </w:tr>
      <w:tr w:rsidR="007414A4" w:rsidRPr="001F4C2C" w:rsidTr="00E14387">
        <w:trPr>
          <w:trHeight w:val="215"/>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CB3" w:rsidRDefault="007414A4" w:rsidP="00922D9A">
            <w:pPr>
              <w:jc w:val="both"/>
              <w:rPr>
                <w:rFonts w:ascii="Calibri" w:eastAsia="Times New Roman" w:hAnsi="Calibri"/>
                <w:b/>
                <w:bCs/>
                <w:color w:val="000000"/>
                <w:sz w:val="20"/>
                <w:szCs w:val="20"/>
                <w:lang w:eastAsia="pt-BR"/>
              </w:rPr>
            </w:pPr>
            <w:r w:rsidRPr="001F4C2C">
              <w:rPr>
                <w:rFonts w:ascii="Calibri" w:eastAsia="Times New Roman" w:hAnsi="Calibri"/>
                <w:b/>
                <w:bCs/>
                <w:color w:val="000000"/>
                <w:sz w:val="20"/>
                <w:szCs w:val="20"/>
                <w:lang w:eastAsia="pt-BR"/>
              </w:rPr>
              <w:t>Comunicados:</w:t>
            </w:r>
          </w:p>
          <w:p w:rsidR="00334E16" w:rsidRPr="00334E16" w:rsidRDefault="00334E16" w:rsidP="00334E16">
            <w:pPr>
              <w:numPr>
                <w:ilvl w:val="0"/>
                <w:numId w:val="32"/>
              </w:numPr>
              <w:jc w:val="both"/>
              <w:rPr>
                <w:rFonts w:ascii="Calibri" w:eastAsia="Times New Roman" w:hAnsi="Calibri"/>
                <w:bCs/>
                <w:color w:val="000000"/>
                <w:sz w:val="20"/>
                <w:szCs w:val="20"/>
                <w:lang w:eastAsia="pt-BR"/>
              </w:rPr>
            </w:pPr>
            <w:r w:rsidRPr="00334E16">
              <w:rPr>
                <w:rFonts w:ascii="Calibri" w:eastAsia="Times New Roman" w:hAnsi="Calibri"/>
                <w:bCs/>
                <w:color w:val="000000"/>
                <w:sz w:val="20"/>
                <w:szCs w:val="20"/>
                <w:lang w:eastAsia="pt-BR"/>
              </w:rPr>
              <w:t>Foi solicitado pela Presidência do CAU/MG que seja minutada na forma de portaria normativa os critérios para a participação de profissional arquiteto e urbanista em reuniões</w:t>
            </w:r>
            <w:r>
              <w:rPr>
                <w:rFonts w:ascii="Calibri" w:eastAsia="Times New Roman" w:hAnsi="Calibri"/>
                <w:bCs/>
                <w:color w:val="000000"/>
                <w:sz w:val="20"/>
                <w:szCs w:val="20"/>
                <w:lang w:eastAsia="pt-BR"/>
              </w:rPr>
              <w:t xml:space="preserve"> e eventos</w:t>
            </w:r>
            <w:r w:rsidRPr="00334E16">
              <w:rPr>
                <w:rFonts w:ascii="Calibri" w:eastAsia="Times New Roman" w:hAnsi="Calibri"/>
                <w:bCs/>
                <w:color w:val="000000"/>
                <w:sz w:val="20"/>
                <w:szCs w:val="20"/>
                <w:lang w:eastAsia="pt-BR"/>
              </w:rPr>
              <w:t xml:space="preserve"> de interesse do CAU. Matéria foi objeto da deliberação DCOA-CAU/MG n° 188.3.2/2019 (ref. Protocolo SICCAU n° 895569/2019) e retornou para a ordem do dia.</w:t>
            </w:r>
          </w:p>
          <w:p w:rsidR="00334E16" w:rsidRPr="00334E16" w:rsidRDefault="00334E16" w:rsidP="00334E16">
            <w:pPr>
              <w:numPr>
                <w:ilvl w:val="0"/>
                <w:numId w:val="32"/>
              </w:numPr>
              <w:jc w:val="both"/>
              <w:rPr>
                <w:rFonts w:ascii="Calibri" w:eastAsia="Times New Roman" w:hAnsi="Calibri"/>
                <w:bCs/>
                <w:color w:val="000000"/>
                <w:sz w:val="20"/>
                <w:szCs w:val="20"/>
                <w:lang w:eastAsia="pt-BR"/>
              </w:rPr>
            </w:pPr>
            <w:r w:rsidRPr="00334E16">
              <w:rPr>
                <w:rFonts w:ascii="Calibri" w:eastAsia="Times New Roman" w:hAnsi="Calibri"/>
                <w:bCs/>
                <w:color w:val="000000"/>
                <w:sz w:val="20"/>
                <w:szCs w:val="20"/>
                <w:lang w:eastAsia="pt-BR"/>
              </w:rPr>
              <w:t>A Assessoria da COA-CAU/MG recebeu um conjunto de dúvidas relacionadas ao Edital ATHIS e uma referente ao Edital de Concurso do Patrimônio.</w:t>
            </w:r>
            <w:r>
              <w:rPr>
                <w:rFonts w:ascii="Calibri" w:eastAsia="Times New Roman" w:hAnsi="Calibri"/>
                <w:bCs/>
                <w:color w:val="000000"/>
                <w:sz w:val="20"/>
                <w:szCs w:val="20"/>
                <w:lang w:eastAsia="pt-BR"/>
              </w:rPr>
              <w:t xml:space="preserve"> Matéria entrou na ordem do dia.</w:t>
            </w:r>
          </w:p>
          <w:p w:rsidR="00334E16" w:rsidRDefault="00334E16" w:rsidP="00334E16">
            <w:pPr>
              <w:numPr>
                <w:ilvl w:val="0"/>
                <w:numId w:val="32"/>
              </w:numPr>
              <w:jc w:val="both"/>
              <w:rPr>
                <w:rFonts w:ascii="Calibri" w:eastAsia="Times New Roman" w:hAnsi="Calibri"/>
                <w:bCs/>
                <w:color w:val="000000"/>
                <w:sz w:val="20"/>
                <w:szCs w:val="20"/>
                <w:lang w:eastAsia="pt-BR"/>
              </w:rPr>
            </w:pPr>
            <w:r w:rsidRPr="00334E16">
              <w:rPr>
                <w:rFonts w:ascii="Calibri" w:eastAsia="Times New Roman" w:hAnsi="Calibri"/>
                <w:bCs/>
                <w:color w:val="000000"/>
                <w:sz w:val="20"/>
                <w:szCs w:val="20"/>
                <w:lang w:eastAsia="pt-BR"/>
              </w:rPr>
              <w:t>A Gerente Técnica e de Fiscalização do CAU/MG, solicitou por meio de correspondência eletrônica, em 28/08/2019, que a COA considere incluir na pauta revisão do formulário de avaliação de atendimento, pois em vista da necessidade de monitoramento o índice de satisfação com a solução da demanda, por meio do qual medimos, na média, se os profissionais estão satisfeitos com o tratamento dado às suas demandas, sugere que o formulário seja revisto, de modo que o questionamento Avalie o seu nível de satisfação do atendimento tenham as seguintes respostas: Satisfeito e Insatisfeito.</w:t>
            </w:r>
          </w:p>
          <w:p w:rsidR="008E7115" w:rsidRDefault="00334E16" w:rsidP="00931309">
            <w:pPr>
              <w:numPr>
                <w:ilvl w:val="0"/>
                <w:numId w:val="32"/>
              </w:numPr>
              <w:jc w:val="both"/>
              <w:rPr>
                <w:rFonts w:ascii="Calibri" w:eastAsia="Times New Roman" w:hAnsi="Calibri"/>
                <w:bCs/>
                <w:color w:val="000000"/>
                <w:sz w:val="20"/>
                <w:szCs w:val="20"/>
                <w:lang w:eastAsia="pt-BR"/>
              </w:rPr>
            </w:pPr>
            <w:r w:rsidRPr="00334E16">
              <w:rPr>
                <w:rFonts w:ascii="Calibri" w:eastAsia="Times New Roman" w:hAnsi="Calibri"/>
                <w:bCs/>
                <w:color w:val="000000"/>
                <w:sz w:val="20"/>
                <w:szCs w:val="20"/>
                <w:lang w:eastAsia="pt-BR"/>
              </w:rPr>
              <w:t xml:space="preserve">Informe sobre </w:t>
            </w:r>
            <w:r w:rsidRPr="00334E16">
              <w:rPr>
                <w:rFonts w:ascii="Calibri" w:eastAsia="Times New Roman" w:hAnsi="Calibri"/>
                <w:bCs/>
                <w:i/>
                <w:color w:val="000000"/>
                <w:sz w:val="20"/>
                <w:szCs w:val="20"/>
                <w:lang w:eastAsia="pt-BR"/>
              </w:rPr>
              <w:t>WhatsApp Business</w:t>
            </w:r>
            <w:r w:rsidR="00931309">
              <w:rPr>
                <w:rFonts w:ascii="Calibri" w:eastAsia="Times New Roman" w:hAnsi="Calibri"/>
                <w:bCs/>
                <w:i/>
                <w:color w:val="000000"/>
                <w:sz w:val="20"/>
                <w:szCs w:val="20"/>
                <w:lang w:eastAsia="pt-BR"/>
              </w:rPr>
              <w:t xml:space="preserve">, </w:t>
            </w:r>
            <w:r w:rsidR="00931309" w:rsidRPr="00931309">
              <w:rPr>
                <w:rFonts w:ascii="Calibri" w:eastAsia="Times New Roman" w:hAnsi="Calibri"/>
                <w:bCs/>
                <w:color w:val="000000"/>
                <w:sz w:val="20"/>
                <w:szCs w:val="20"/>
                <w:lang w:eastAsia="pt-BR"/>
              </w:rPr>
              <w:t>matéria objeto de Deliberação de Comissão DCOA-CAU/MG Nº 183.3.3/2019</w:t>
            </w:r>
            <w:r w:rsidR="00931309">
              <w:rPr>
                <w:rFonts w:ascii="Calibri" w:eastAsia="Times New Roman" w:hAnsi="Calibri"/>
                <w:bCs/>
                <w:color w:val="000000"/>
                <w:sz w:val="20"/>
                <w:szCs w:val="20"/>
                <w:lang w:eastAsia="pt-BR"/>
              </w:rPr>
              <w:t>, de 18 de junho de 2019</w:t>
            </w:r>
            <w:r w:rsidRPr="00334E16">
              <w:rPr>
                <w:rFonts w:ascii="Calibri" w:eastAsia="Times New Roman" w:hAnsi="Calibri"/>
                <w:bCs/>
                <w:color w:val="000000"/>
                <w:sz w:val="20"/>
                <w:szCs w:val="20"/>
                <w:lang w:eastAsia="pt-BR"/>
              </w:rPr>
              <w:t xml:space="preserve">. </w:t>
            </w:r>
            <w:r>
              <w:rPr>
                <w:rFonts w:ascii="Calibri" w:eastAsia="Times New Roman" w:hAnsi="Calibri"/>
                <w:bCs/>
                <w:color w:val="000000"/>
                <w:sz w:val="20"/>
                <w:szCs w:val="20"/>
                <w:lang w:eastAsia="pt-BR"/>
              </w:rPr>
              <w:t xml:space="preserve">A Assessoria de Comunicação do CAU/MG informou que </w:t>
            </w:r>
            <w:r w:rsidRPr="00334E16">
              <w:rPr>
                <w:rFonts w:ascii="Calibri" w:eastAsia="Times New Roman" w:hAnsi="Calibri"/>
                <w:bCs/>
                <w:color w:val="000000"/>
                <w:sz w:val="20"/>
                <w:szCs w:val="20"/>
                <w:lang w:eastAsia="pt-BR"/>
              </w:rPr>
              <w:t xml:space="preserve">a partir da experiência do CAU/GO com o uso do aplicativo multiplataforma de mensagens instantâneas e chamadas de voz para smartphones e considerando a extensão de Minas </w:t>
            </w:r>
            <w:r>
              <w:rPr>
                <w:rFonts w:ascii="Calibri" w:eastAsia="Times New Roman" w:hAnsi="Calibri"/>
                <w:bCs/>
                <w:color w:val="000000"/>
                <w:sz w:val="20"/>
                <w:szCs w:val="20"/>
                <w:lang w:eastAsia="pt-BR"/>
              </w:rPr>
              <w:t>Gerais e do número de profissionais ativos recomendou o CAU/MG contar</w:t>
            </w:r>
            <w:r w:rsidRPr="00334E16">
              <w:rPr>
                <w:rFonts w:ascii="Calibri" w:eastAsia="Times New Roman" w:hAnsi="Calibri"/>
                <w:bCs/>
                <w:color w:val="000000"/>
                <w:sz w:val="20"/>
                <w:szCs w:val="20"/>
                <w:lang w:eastAsia="pt-BR"/>
              </w:rPr>
              <w:t xml:space="preserve"> com colaboradores locais, como funcionários e Conselheiros do CAU, profissionais, estudantes, órgãos e entidades de determinados municípios/regionais. </w:t>
            </w:r>
            <w:r>
              <w:rPr>
                <w:rFonts w:ascii="Calibri" w:eastAsia="Times New Roman" w:hAnsi="Calibri"/>
                <w:bCs/>
                <w:color w:val="000000"/>
                <w:sz w:val="20"/>
                <w:szCs w:val="20"/>
                <w:lang w:eastAsia="pt-BR"/>
              </w:rPr>
              <w:t>Desta feita,</w:t>
            </w:r>
            <w:r w:rsidR="00931309">
              <w:rPr>
                <w:rFonts w:ascii="Calibri" w:eastAsia="Times New Roman" w:hAnsi="Calibri"/>
                <w:bCs/>
                <w:color w:val="000000"/>
                <w:sz w:val="20"/>
                <w:szCs w:val="20"/>
                <w:lang w:eastAsia="pt-BR"/>
              </w:rPr>
              <w:t xml:space="preserve"> a Gerência Geral, por meio de correspondência eletrônica, em 29/08/2019,</w:t>
            </w:r>
            <w:r>
              <w:rPr>
                <w:rFonts w:ascii="Calibri" w:eastAsia="Times New Roman" w:hAnsi="Calibri"/>
                <w:bCs/>
                <w:color w:val="000000"/>
                <w:sz w:val="20"/>
                <w:szCs w:val="20"/>
                <w:lang w:eastAsia="pt-BR"/>
              </w:rPr>
              <w:t xml:space="preserve"> </w:t>
            </w:r>
            <w:r w:rsidR="00931309">
              <w:rPr>
                <w:rFonts w:ascii="Calibri" w:eastAsia="Times New Roman" w:hAnsi="Calibri"/>
                <w:bCs/>
                <w:color w:val="000000"/>
                <w:sz w:val="20"/>
                <w:szCs w:val="20"/>
                <w:lang w:eastAsia="pt-BR"/>
              </w:rPr>
              <w:t>manifestou</w:t>
            </w:r>
            <w:r>
              <w:rPr>
                <w:rFonts w:ascii="Calibri" w:eastAsia="Times New Roman" w:hAnsi="Calibri"/>
                <w:bCs/>
                <w:color w:val="000000"/>
                <w:sz w:val="20"/>
                <w:szCs w:val="20"/>
                <w:lang w:eastAsia="pt-BR"/>
              </w:rPr>
              <w:t xml:space="preserve"> que o</w:t>
            </w:r>
            <w:r w:rsidRPr="00334E16">
              <w:rPr>
                <w:rFonts w:ascii="Calibri" w:eastAsia="Times New Roman" w:hAnsi="Calibri"/>
                <w:bCs/>
                <w:color w:val="000000"/>
                <w:sz w:val="20"/>
                <w:szCs w:val="20"/>
                <w:lang w:eastAsia="pt-BR"/>
              </w:rPr>
              <w:t xml:space="preserve"> CAU/MG não tem condições de adotar o aplicativo nesse momento, por dificuldades de r</w:t>
            </w:r>
            <w:r>
              <w:rPr>
                <w:rFonts w:ascii="Calibri" w:eastAsia="Times New Roman" w:hAnsi="Calibri"/>
                <w:bCs/>
                <w:color w:val="000000"/>
                <w:sz w:val="20"/>
                <w:szCs w:val="20"/>
                <w:lang w:eastAsia="pt-BR"/>
              </w:rPr>
              <w:t>ecursos humanos e operacionais, pois</w:t>
            </w:r>
            <w:r w:rsidRPr="00334E16">
              <w:rPr>
                <w:rFonts w:ascii="Calibri" w:eastAsia="Times New Roman" w:hAnsi="Calibri"/>
                <w:bCs/>
                <w:color w:val="000000"/>
                <w:sz w:val="20"/>
                <w:szCs w:val="20"/>
                <w:lang w:eastAsia="pt-BR"/>
              </w:rPr>
              <w:t xml:space="preserve"> a Assessoria de Comunicação do CAU/MG conta apenas com um profissional para o desenvolvimento das inúmeras atividade de publicidade, assessoria de imprensa, divulgação e comunicação de forma geral no âmbito do CAU/MG.</w:t>
            </w:r>
            <w:r>
              <w:rPr>
                <w:rFonts w:ascii="Calibri" w:eastAsia="Times New Roman" w:hAnsi="Calibri"/>
                <w:bCs/>
                <w:color w:val="000000"/>
                <w:sz w:val="20"/>
                <w:szCs w:val="20"/>
                <w:lang w:eastAsia="pt-BR"/>
              </w:rPr>
              <w:t xml:space="preserve"> Solicitou ci</w:t>
            </w:r>
            <w:r w:rsidR="00931309">
              <w:rPr>
                <w:rFonts w:ascii="Calibri" w:eastAsia="Times New Roman" w:hAnsi="Calibri"/>
                <w:bCs/>
                <w:color w:val="000000"/>
                <w:sz w:val="20"/>
                <w:szCs w:val="20"/>
                <w:lang w:eastAsia="pt-BR"/>
              </w:rPr>
              <w:t>ência ao Cons. Estadual autor da proposta.</w:t>
            </w:r>
          </w:p>
          <w:p w:rsidR="00931309" w:rsidRPr="00931309" w:rsidRDefault="00931309" w:rsidP="00931309">
            <w:pPr>
              <w:numPr>
                <w:ilvl w:val="0"/>
                <w:numId w:val="32"/>
              </w:numPr>
              <w:jc w:val="both"/>
              <w:rPr>
                <w:rFonts w:ascii="Calibri" w:eastAsia="Times New Roman" w:hAnsi="Calibri"/>
                <w:bCs/>
                <w:color w:val="000000"/>
                <w:sz w:val="20"/>
                <w:szCs w:val="20"/>
                <w:lang w:eastAsia="pt-BR"/>
              </w:rPr>
            </w:pPr>
            <w:r>
              <w:rPr>
                <w:rFonts w:ascii="Calibri" w:eastAsia="Times New Roman" w:hAnsi="Calibri"/>
                <w:bCs/>
                <w:color w:val="000000"/>
                <w:sz w:val="20"/>
                <w:szCs w:val="20"/>
                <w:lang w:eastAsia="pt-BR"/>
              </w:rPr>
              <w:t xml:space="preserve">A COA-CAU/BR solicitou por meio de Protocolo SICCAU n° </w:t>
            </w:r>
            <w:r w:rsidRPr="00931309">
              <w:rPr>
                <w:rFonts w:ascii="Calibri" w:eastAsia="Times New Roman" w:hAnsi="Calibri"/>
                <w:bCs/>
                <w:color w:val="000000"/>
                <w:sz w:val="20"/>
                <w:szCs w:val="20"/>
                <w:lang w:eastAsia="pt-BR"/>
              </w:rPr>
              <w:t>943122/2019</w:t>
            </w:r>
            <w:r>
              <w:rPr>
                <w:rFonts w:ascii="Calibri" w:eastAsia="Times New Roman" w:hAnsi="Calibri"/>
                <w:bCs/>
                <w:color w:val="000000"/>
                <w:sz w:val="20"/>
                <w:szCs w:val="20"/>
                <w:lang w:eastAsia="pt-BR"/>
              </w:rPr>
              <w:t xml:space="preserve"> </w:t>
            </w:r>
            <w:r w:rsidRPr="00931309">
              <w:rPr>
                <w:rFonts w:ascii="Calibri" w:eastAsia="Times New Roman" w:hAnsi="Calibri"/>
                <w:bCs/>
                <w:color w:val="000000"/>
                <w:sz w:val="20"/>
                <w:szCs w:val="20"/>
                <w:lang w:eastAsia="pt-BR"/>
              </w:rPr>
              <w:t>recebido pela Assessoria da C</w:t>
            </w:r>
            <w:r>
              <w:rPr>
                <w:rFonts w:ascii="Calibri" w:eastAsia="Times New Roman" w:hAnsi="Calibri"/>
                <w:bCs/>
                <w:color w:val="000000"/>
                <w:sz w:val="20"/>
                <w:szCs w:val="20"/>
                <w:lang w:eastAsia="pt-BR"/>
              </w:rPr>
              <w:t>OA, por determinação do Presidente do CAU/MG</w:t>
            </w:r>
            <w:r w:rsidRPr="00931309">
              <w:rPr>
                <w:rFonts w:ascii="Calibri" w:eastAsia="Times New Roman" w:hAnsi="Calibri"/>
                <w:bCs/>
                <w:color w:val="000000"/>
                <w:sz w:val="20"/>
                <w:szCs w:val="20"/>
                <w:lang w:eastAsia="pt-BR"/>
              </w:rPr>
              <w:t>, em 28/08/2019</w:t>
            </w:r>
            <w:r>
              <w:rPr>
                <w:rFonts w:ascii="Calibri" w:eastAsia="Times New Roman" w:hAnsi="Calibri"/>
                <w:bCs/>
                <w:color w:val="000000"/>
                <w:sz w:val="20"/>
                <w:szCs w:val="20"/>
                <w:lang w:eastAsia="pt-BR"/>
              </w:rPr>
              <w:t xml:space="preserve">, contribuições para </w:t>
            </w:r>
            <w:r w:rsidRPr="00931309">
              <w:rPr>
                <w:rFonts w:ascii="Calibri" w:eastAsia="Times New Roman" w:hAnsi="Calibri"/>
                <w:bCs/>
                <w:color w:val="000000"/>
                <w:sz w:val="20"/>
                <w:szCs w:val="20"/>
                <w:lang w:eastAsia="pt-BR"/>
              </w:rPr>
              <w:t xml:space="preserve">a alteração de </w:t>
            </w:r>
            <w:r>
              <w:rPr>
                <w:rFonts w:ascii="Calibri" w:eastAsia="Times New Roman" w:hAnsi="Calibri"/>
                <w:bCs/>
                <w:color w:val="000000"/>
                <w:sz w:val="20"/>
                <w:szCs w:val="20"/>
                <w:lang w:eastAsia="pt-BR"/>
              </w:rPr>
              <w:t>Anteprojeto da R</w:t>
            </w:r>
            <w:r w:rsidRPr="00931309">
              <w:rPr>
                <w:rFonts w:ascii="Calibri" w:eastAsia="Times New Roman" w:hAnsi="Calibri"/>
                <w:bCs/>
                <w:color w:val="000000"/>
                <w:sz w:val="20"/>
                <w:szCs w:val="20"/>
                <w:lang w:eastAsia="pt-BR"/>
              </w:rPr>
              <w:t>esolução</w:t>
            </w:r>
            <w:r>
              <w:rPr>
                <w:rFonts w:ascii="Calibri" w:eastAsia="Times New Roman" w:hAnsi="Calibri"/>
                <w:bCs/>
                <w:color w:val="000000"/>
                <w:sz w:val="20"/>
                <w:szCs w:val="20"/>
                <w:lang w:eastAsia="pt-BR"/>
              </w:rPr>
              <w:t xml:space="preserve"> CAU/BR</w:t>
            </w:r>
            <w:r w:rsidRPr="00931309">
              <w:rPr>
                <w:rFonts w:ascii="Calibri" w:eastAsia="Times New Roman" w:hAnsi="Calibri"/>
                <w:bCs/>
                <w:color w:val="000000"/>
                <w:sz w:val="20"/>
                <w:szCs w:val="20"/>
                <w:lang w:eastAsia="pt-BR"/>
              </w:rPr>
              <w:t xml:space="preserve"> nº 146/2017</w:t>
            </w:r>
            <w:r w:rsidR="008E208A">
              <w:rPr>
                <w:rFonts w:ascii="Calibri" w:eastAsia="Times New Roman" w:hAnsi="Calibri"/>
                <w:bCs/>
                <w:color w:val="000000"/>
                <w:sz w:val="20"/>
                <w:szCs w:val="20"/>
                <w:lang w:eastAsia="pt-BR"/>
              </w:rPr>
              <w:t xml:space="preserve">. Entretanto, consideradas as competências regimentais, tal apreciação seria atribuição da Comissão de Exercício Profissional (CEP-CAU/MG). Deste modo, a Presidência do CAU/MG irá recomendar em qual instância se dará a apreciação da matéria ou de forma conjunta. </w:t>
            </w:r>
          </w:p>
        </w:tc>
      </w:tr>
    </w:tbl>
    <w:p w:rsidR="006F6058" w:rsidRPr="006F6058" w:rsidRDefault="006F6058" w:rsidP="006F6058">
      <w:pPr>
        <w:rPr>
          <w:vanish/>
        </w:rPr>
      </w:pPr>
    </w:p>
    <w:p w:rsidR="0078055D" w:rsidRPr="0078055D" w:rsidRDefault="0078055D" w:rsidP="0078055D">
      <w:pPr>
        <w:rPr>
          <w:vanish/>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gridCol w:w="719"/>
      </w:tblGrid>
      <w:tr w:rsidR="007E209E" w:rsidRPr="006865EC" w:rsidTr="006865EC">
        <w:trPr>
          <w:gridAfter w:val="1"/>
          <w:wAfter w:w="363" w:type="dxa"/>
          <w:hidden/>
        </w:trPr>
        <w:tc>
          <w:tcPr>
            <w:tcW w:w="4744" w:type="dxa"/>
            <w:shd w:val="clear" w:color="auto" w:fill="auto"/>
          </w:tcPr>
          <w:p w:rsidR="007E209E" w:rsidRPr="006865EC" w:rsidRDefault="007E209E" w:rsidP="00935761">
            <w:pPr>
              <w:rPr>
                <w:vanish/>
              </w:rPr>
            </w:pPr>
          </w:p>
        </w:tc>
        <w:tc>
          <w:tcPr>
            <w:tcW w:w="4744" w:type="dxa"/>
            <w:shd w:val="clear" w:color="auto" w:fill="auto"/>
          </w:tcPr>
          <w:p w:rsidR="007E209E" w:rsidRPr="006865EC" w:rsidRDefault="007E209E" w:rsidP="00935761">
            <w:pPr>
              <w:rPr>
                <w:vanish/>
              </w:rPr>
            </w:pPr>
          </w:p>
        </w:tc>
      </w:tr>
      <w:tr w:rsidR="007E209E" w:rsidRPr="006865EC" w:rsidTr="006865EC">
        <w:trPr>
          <w:gridAfter w:val="1"/>
          <w:wAfter w:w="363" w:type="dxa"/>
          <w:hidden/>
        </w:trPr>
        <w:tc>
          <w:tcPr>
            <w:tcW w:w="4744" w:type="dxa"/>
            <w:shd w:val="clear" w:color="auto" w:fill="auto"/>
          </w:tcPr>
          <w:p w:rsidR="007E209E" w:rsidRPr="006865EC" w:rsidRDefault="007E209E" w:rsidP="00935761">
            <w:pPr>
              <w:rPr>
                <w:vanish/>
              </w:rPr>
            </w:pPr>
          </w:p>
        </w:tc>
        <w:tc>
          <w:tcPr>
            <w:tcW w:w="4744" w:type="dxa"/>
            <w:shd w:val="clear" w:color="auto" w:fill="auto"/>
          </w:tcPr>
          <w:p w:rsidR="007E209E" w:rsidRPr="006865EC" w:rsidRDefault="007E209E" w:rsidP="00935761">
            <w:pPr>
              <w:rPr>
                <w:vanish/>
              </w:rPr>
            </w:pPr>
          </w:p>
        </w:tc>
      </w:tr>
      <w:tr w:rsidR="007E209E" w:rsidRPr="006865EC" w:rsidTr="006865EC">
        <w:trPr>
          <w:gridAfter w:val="1"/>
          <w:wAfter w:w="363" w:type="dxa"/>
          <w:hidden/>
        </w:trPr>
        <w:tc>
          <w:tcPr>
            <w:tcW w:w="4744" w:type="dxa"/>
            <w:shd w:val="clear" w:color="auto" w:fill="auto"/>
          </w:tcPr>
          <w:p w:rsidR="007E209E" w:rsidRPr="006865EC" w:rsidRDefault="007E209E" w:rsidP="00935761">
            <w:pPr>
              <w:rPr>
                <w:vanish/>
              </w:rPr>
            </w:pPr>
          </w:p>
        </w:tc>
        <w:tc>
          <w:tcPr>
            <w:tcW w:w="4744" w:type="dxa"/>
            <w:shd w:val="clear" w:color="auto" w:fill="auto"/>
          </w:tcPr>
          <w:p w:rsidR="007E209E" w:rsidRPr="006865EC" w:rsidRDefault="007E209E" w:rsidP="00935761">
            <w:pPr>
              <w:rPr>
                <w:vanish/>
              </w:rPr>
            </w:pPr>
          </w:p>
        </w:tc>
      </w:tr>
      <w:tr w:rsidR="00B731CB" w:rsidTr="006865EC">
        <w:tc>
          <w:tcPr>
            <w:tcW w:w="10207" w:type="dxa"/>
            <w:gridSpan w:val="3"/>
            <w:shd w:val="clear" w:color="auto" w:fill="auto"/>
          </w:tcPr>
          <w:p w:rsidR="00B731CB" w:rsidRPr="006865EC" w:rsidRDefault="00B731CB" w:rsidP="006865EC">
            <w:pPr>
              <w:jc w:val="both"/>
              <w:rPr>
                <w:rFonts w:ascii="Calibri" w:eastAsia="Times New Roman" w:hAnsi="Calibri"/>
                <w:b/>
                <w:bCs/>
                <w:color w:val="000000"/>
                <w:sz w:val="20"/>
                <w:szCs w:val="20"/>
                <w:lang w:eastAsia="pt-BR"/>
              </w:rPr>
            </w:pPr>
            <w:r w:rsidRPr="006865EC">
              <w:rPr>
                <w:rFonts w:ascii="Calibri" w:eastAsia="Times New Roman" w:hAnsi="Calibri"/>
                <w:b/>
                <w:bCs/>
                <w:color w:val="000000"/>
                <w:sz w:val="20"/>
                <w:szCs w:val="20"/>
                <w:lang w:eastAsia="pt-BR"/>
              </w:rPr>
              <w:t>Ordem do Dia</w:t>
            </w:r>
          </w:p>
          <w:p w:rsidR="00C05140" w:rsidRDefault="00AE71B9" w:rsidP="00663129">
            <w:pPr>
              <w:ind w:left="318"/>
              <w:jc w:val="both"/>
              <w:rPr>
                <w:rFonts w:ascii="Calibri" w:eastAsia="Times New Roman" w:hAnsi="Calibri"/>
                <w:bCs/>
                <w:color w:val="000000"/>
                <w:sz w:val="20"/>
                <w:szCs w:val="20"/>
                <w:lang w:eastAsia="pt-BR"/>
              </w:rPr>
            </w:pPr>
            <w:r>
              <w:rPr>
                <w:rFonts w:ascii="Calibri" w:eastAsia="Times New Roman" w:hAnsi="Calibri"/>
                <w:bCs/>
                <w:color w:val="000000"/>
                <w:sz w:val="20"/>
                <w:szCs w:val="20"/>
                <w:lang w:eastAsia="pt-BR"/>
              </w:rPr>
              <w:t xml:space="preserve">3.1. </w:t>
            </w:r>
            <w:r w:rsidR="00C05140" w:rsidRPr="00C05140">
              <w:rPr>
                <w:rFonts w:ascii="Calibri" w:eastAsia="Times New Roman" w:hAnsi="Calibri"/>
                <w:bCs/>
                <w:color w:val="000000"/>
                <w:sz w:val="20"/>
                <w:szCs w:val="20"/>
                <w:lang w:eastAsia="pt-BR"/>
              </w:rPr>
              <w:t>Dúvidas Editais ATHIS e Concurso Patrimônio;</w:t>
            </w:r>
          </w:p>
          <w:p w:rsidR="00C05140" w:rsidRDefault="00AE71B9" w:rsidP="00663129">
            <w:pPr>
              <w:ind w:left="318"/>
              <w:jc w:val="both"/>
              <w:rPr>
                <w:rFonts w:ascii="Calibri" w:eastAsia="Times New Roman" w:hAnsi="Calibri"/>
                <w:bCs/>
                <w:color w:val="000000"/>
                <w:sz w:val="20"/>
                <w:szCs w:val="20"/>
                <w:lang w:eastAsia="pt-BR"/>
              </w:rPr>
            </w:pPr>
            <w:r>
              <w:rPr>
                <w:rFonts w:ascii="Calibri" w:eastAsia="Times New Roman" w:hAnsi="Calibri"/>
                <w:bCs/>
                <w:color w:val="000000"/>
                <w:sz w:val="20"/>
                <w:szCs w:val="20"/>
                <w:lang w:eastAsia="pt-BR"/>
              </w:rPr>
              <w:t xml:space="preserve">3.2. </w:t>
            </w:r>
            <w:r w:rsidR="00C05140" w:rsidRPr="00C05140">
              <w:rPr>
                <w:rFonts w:ascii="Calibri" w:eastAsia="Times New Roman" w:hAnsi="Calibri"/>
                <w:bCs/>
                <w:color w:val="000000"/>
                <w:sz w:val="20"/>
                <w:szCs w:val="20"/>
                <w:lang w:eastAsia="pt-BR"/>
              </w:rPr>
              <w:t>Elaborar minuta de ato normativo que institui critérios para a participação de profissional arquiteto e urbanista em reuniões ou eventos de interesse do CAU, como convidado ou convocado (ref. Protocolo SICCAU n° 895569/2019);</w:t>
            </w:r>
          </w:p>
          <w:p w:rsidR="00C05140" w:rsidRDefault="00C05140" w:rsidP="00663129">
            <w:pPr>
              <w:ind w:left="318"/>
              <w:jc w:val="both"/>
              <w:rPr>
                <w:rFonts w:ascii="Calibri" w:eastAsia="Times New Roman" w:hAnsi="Calibri"/>
                <w:bCs/>
                <w:color w:val="000000"/>
                <w:sz w:val="20"/>
                <w:szCs w:val="20"/>
                <w:lang w:eastAsia="pt-BR"/>
              </w:rPr>
            </w:pPr>
            <w:r w:rsidRPr="00C05140">
              <w:rPr>
                <w:rFonts w:ascii="Calibri" w:eastAsia="Times New Roman" w:hAnsi="Calibri"/>
                <w:bCs/>
                <w:color w:val="000000"/>
                <w:sz w:val="20"/>
                <w:szCs w:val="20"/>
                <w:lang w:eastAsia="pt-BR"/>
              </w:rPr>
              <w:t>3.3.</w:t>
            </w:r>
            <w:r w:rsidRPr="00C05140">
              <w:rPr>
                <w:rFonts w:ascii="Calibri" w:eastAsia="Times New Roman" w:hAnsi="Calibri"/>
                <w:bCs/>
                <w:color w:val="000000"/>
                <w:sz w:val="20"/>
                <w:szCs w:val="20"/>
                <w:lang w:eastAsia="pt-BR"/>
              </w:rPr>
              <w:tab/>
              <w:t>Proposta de 4ª alteração do Formulário de Avaliação de Atendimento (ref. Protocolo SICCAU n° 927829/2019);</w:t>
            </w:r>
          </w:p>
          <w:p w:rsidR="00C05140" w:rsidRDefault="00C05140" w:rsidP="00663129">
            <w:pPr>
              <w:ind w:left="318"/>
              <w:jc w:val="both"/>
              <w:rPr>
                <w:rFonts w:ascii="Calibri" w:eastAsia="Times New Roman" w:hAnsi="Calibri"/>
                <w:bCs/>
                <w:color w:val="000000"/>
                <w:sz w:val="20"/>
                <w:szCs w:val="20"/>
                <w:lang w:eastAsia="pt-BR"/>
              </w:rPr>
            </w:pPr>
            <w:r w:rsidRPr="00C05140">
              <w:rPr>
                <w:rFonts w:ascii="Calibri" w:eastAsia="Times New Roman" w:hAnsi="Calibri"/>
                <w:bCs/>
                <w:color w:val="000000"/>
                <w:sz w:val="20"/>
                <w:szCs w:val="20"/>
                <w:lang w:eastAsia="pt-BR"/>
              </w:rPr>
              <w:t>3.4.</w:t>
            </w:r>
            <w:r w:rsidRPr="00C05140">
              <w:rPr>
                <w:rFonts w:ascii="Calibri" w:eastAsia="Times New Roman" w:hAnsi="Calibri"/>
                <w:bCs/>
                <w:color w:val="000000"/>
                <w:sz w:val="20"/>
                <w:szCs w:val="20"/>
                <w:lang w:eastAsia="pt-BR"/>
              </w:rPr>
              <w:tab/>
              <w:t>Normatização da Função de Assessoria (ref. Protocolo SICCAU n° 897309/2019);</w:t>
            </w:r>
          </w:p>
          <w:p w:rsidR="00C05140" w:rsidRDefault="00C05140" w:rsidP="00663129">
            <w:pPr>
              <w:ind w:left="318"/>
              <w:jc w:val="both"/>
              <w:rPr>
                <w:rFonts w:ascii="Calibri" w:eastAsia="Times New Roman" w:hAnsi="Calibri"/>
                <w:bCs/>
                <w:color w:val="000000"/>
                <w:sz w:val="20"/>
                <w:szCs w:val="20"/>
                <w:lang w:eastAsia="pt-BR"/>
              </w:rPr>
            </w:pPr>
            <w:r w:rsidRPr="00C05140">
              <w:rPr>
                <w:rFonts w:ascii="Calibri" w:eastAsia="Times New Roman" w:hAnsi="Calibri"/>
                <w:bCs/>
                <w:color w:val="000000"/>
                <w:sz w:val="20"/>
                <w:szCs w:val="20"/>
                <w:lang w:eastAsia="pt-BR"/>
              </w:rPr>
              <w:t>3.5.</w:t>
            </w:r>
            <w:r w:rsidRPr="00C05140">
              <w:rPr>
                <w:rFonts w:ascii="Calibri" w:eastAsia="Times New Roman" w:hAnsi="Calibri"/>
                <w:bCs/>
                <w:color w:val="000000"/>
                <w:sz w:val="20"/>
                <w:szCs w:val="20"/>
                <w:lang w:eastAsia="pt-BR"/>
              </w:rPr>
              <w:tab/>
              <w:t>Normatização da Transmissão ao vivo das Reuniões Plenárias (ref. Protocolo SICCAU n° 934451/2019).</w:t>
            </w:r>
          </w:p>
          <w:p w:rsidR="003E79BF" w:rsidRPr="00B51168" w:rsidRDefault="00C05140" w:rsidP="00663129">
            <w:pPr>
              <w:ind w:left="318"/>
              <w:jc w:val="both"/>
              <w:rPr>
                <w:rFonts w:ascii="Calibri" w:eastAsia="Times New Roman" w:hAnsi="Calibri"/>
                <w:bCs/>
                <w:color w:val="000000"/>
                <w:sz w:val="20"/>
                <w:szCs w:val="20"/>
                <w:lang w:eastAsia="pt-BR"/>
              </w:rPr>
            </w:pPr>
            <w:r>
              <w:rPr>
                <w:rFonts w:ascii="Calibri" w:eastAsia="Times New Roman" w:hAnsi="Calibri"/>
                <w:bCs/>
                <w:color w:val="000000"/>
                <w:sz w:val="20"/>
                <w:szCs w:val="20"/>
                <w:lang w:eastAsia="pt-BR"/>
              </w:rPr>
              <w:t xml:space="preserve">3.6. </w:t>
            </w:r>
            <w:r w:rsidRPr="00C05140">
              <w:rPr>
                <w:rFonts w:ascii="Calibri" w:eastAsia="Times New Roman" w:hAnsi="Calibri"/>
                <w:bCs/>
                <w:color w:val="000000"/>
                <w:sz w:val="20"/>
                <w:szCs w:val="20"/>
                <w:lang w:eastAsia="pt-BR"/>
              </w:rPr>
              <w:t>Revisão do Manual de Sindicância (ref. P</w:t>
            </w:r>
            <w:r>
              <w:rPr>
                <w:rFonts w:ascii="Calibri" w:eastAsia="Times New Roman" w:hAnsi="Calibri"/>
                <w:bCs/>
                <w:color w:val="000000"/>
                <w:sz w:val="20"/>
                <w:szCs w:val="20"/>
                <w:lang w:eastAsia="pt-BR"/>
              </w:rPr>
              <w:t>rotocolo SICCAU n° 892488/2019).</w:t>
            </w:r>
          </w:p>
        </w:tc>
      </w:tr>
      <w:tr w:rsidR="00B731CB" w:rsidTr="006865EC">
        <w:tc>
          <w:tcPr>
            <w:tcW w:w="10207" w:type="dxa"/>
            <w:gridSpan w:val="3"/>
            <w:shd w:val="clear" w:color="auto" w:fill="auto"/>
          </w:tcPr>
          <w:p w:rsidR="005717A2" w:rsidRDefault="00B731CB" w:rsidP="00A9557D">
            <w:pPr>
              <w:rPr>
                <w:rFonts w:ascii="Calibri" w:eastAsia="Times New Roman" w:hAnsi="Calibri"/>
                <w:b/>
                <w:bCs/>
                <w:color w:val="000000"/>
                <w:sz w:val="20"/>
                <w:szCs w:val="20"/>
                <w:lang w:eastAsia="pt-BR"/>
              </w:rPr>
            </w:pPr>
            <w:r w:rsidRPr="006865EC">
              <w:rPr>
                <w:rFonts w:ascii="Calibri" w:eastAsia="Times New Roman" w:hAnsi="Calibri"/>
                <w:b/>
                <w:bCs/>
                <w:color w:val="000000"/>
                <w:sz w:val="20"/>
                <w:szCs w:val="20"/>
                <w:lang w:eastAsia="pt-BR"/>
              </w:rPr>
              <w:lastRenderedPageBreak/>
              <w:t>Outros assuntos:</w:t>
            </w:r>
          </w:p>
          <w:p w:rsidR="002D391C" w:rsidRPr="002D391C" w:rsidRDefault="008E208A" w:rsidP="002D391C">
            <w:pPr>
              <w:numPr>
                <w:ilvl w:val="0"/>
                <w:numId w:val="36"/>
              </w:numPr>
              <w:jc w:val="both"/>
              <w:rPr>
                <w:rFonts w:ascii="Calibri" w:eastAsia="Times New Roman" w:hAnsi="Calibri"/>
                <w:bCs/>
                <w:color w:val="000000"/>
                <w:sz w:val="20"/>
                <w:szCs w:val="20"/>
                <w:lang w:eastAsia="pt-BR"/>
              </w:rPr>
            </w:pPr>
            <w:r>
              <w:rPr>
                <w:rFonts w:ascii="Calibri" w:eastAsia="Times New Roman" w:hAnsi="Calibri"/>
                <w:bCs/>
                <w:color w:val="000000"/>
                <w:sz w:val="20"/>
                <w:szCs w:val="20"/>
                <w:lang w:eastAsia="pt-BR"/>
              </w:rPr>
              <w:t>O Coordenador Douglas Paiva assinalou a importância de se fazer uma apresentação breve sobre os benefícios e parcerias possíveis mediante a proposta de chamada pública de convênios proposta em Deliberação de Comissão DCOA-CAU/MG n° 188.3.3/2019, de 21 de ago</w:t>
            </w:r>
            <w:r w:rsidR="00026215">
              <w:rPr>
                <w:rFonts w:ascii="Calibri" w:eastAsia="Times New Roman" w:hAnsi="Calibri"/>
                <w:bCs/>
                <w:color w:val="000000"/>
                <w:sz w:val="20"/>
                <w:szCs w:val="20"/>
                <w:lang w:eastAsia="pt-BR"/>
              </w:rPr>
              <w:t>sto de 2019. A Assessoria da COA</w:t>
            </w:r>
            <w:r>
              <w:rPr>
                <w:rFonts w:ascii="Calibri" w:eastAsia="Times New Roman" w:hAnsi="Calibri"/>
                <w:bCs/>
                <w:color w:val="000000"/>
                <w:sz w:val="20"/>
                <w:szCs w:val="20"/>
                <w:lang w:eastAsia="pt-BR"/>
              </w:rPr>
              <w:t xml:space="preserve"> irá minutar uma apresentação a tempo da próxima reunião Plenária, em 16 de setembro.</w:t>
            </w:r>
          </w:p>
        </w:tc>
      </w:tr>
      <w:tr w:rsidR="00B731CB" w:rsidTr="006865EC">
        <w:tc>
          <w:tcPr>
            <w:tcW w:w="10207" w:type="dxa"/>
            <w:gridSpan w:val="3"/>
            <w:shd w:val="clear" w:color="auto" w:fill="auto"/>
          </w:tcPr>
          <w:p w:rsidR="00B731CB" w:rsidRDefault="00B731CB" w:rsidP="002851E8">
            <w:r w:rsidRPr="006865EC">
              <w:rPr>
                <w:rFonts w:ascii="Calibri" w:eastAsia="Times New Roman" w:hAnsi="Calibri"/>
                <w:b/>
                <w:bCs/>
                <w:color w:val="000000"/>
                <w:sz w:val="20"/>
                <w:szCs w:val="20"/>
                <w:lang w:eastAsia="pt-BR"/>
              </w:rPr>
              <w:t xml:space="preserve">Encerramento: </w:t>
            </w:r>
            <w:r w:rsidR="00AB16F0">
              <w:rPr>
                <w:rFonts w:ascii="Calibri" w:eastAsia="Times New Roman" w:hAnsi="Calibri"/>
                <w:bCs/>
                <w:color w:val="000000"/>
                <w:sz w:val="20"/>
                <w:szCs w:val="20"/>
                <w:lang w:eastAsia="pt-BR"/>
              </w:rPr>
              <w:t>A 18</w:t>
            </w:r>
            <w:r w:rsidR="002851E8">
              <w:rPr>
                <w:rFonts w:ascii="Calibri" w:eastAsia="Times New Roman" w:hAnsi="Calibri"/>
                <w:bCs/>
                <w:color w:val="000000"/>
                <w:sz w:val="20"/>
                <w:szCs w:val="20"/>
                <w:lang w:eastAsia="pt-BR"/>
              </w:rPr>
              <w:t>9</w:t>
            </w:r>
            <w:r w:rsidRPr="006865EC">
              <w:rPr>
                <w:rFonts w:ascii="Calibri" w:eastAsia="Times New Roman" w:hAnsi="Calibri"/>
                <w:bCs/>
                <w:color w:val="000000"/>
                <w:sz w:val="20"/>
                <w:szCs w:val="20"/>
                <w:lang w:eastAsia="pt-BR"/>
              </w:rPr>
              <w:t>ª reunião foi encer</w:t>
            </w:r>
            <w:r w:rsidR="00AE71B9">
              <w:rPr>
                <w:rFonts w:ascii="Calibri" w:eastAsia="Times New Roman" w:hAnsi="Calibri"/>
                <w:bCs/>
                <w:color w:val="000000"/>
                <w:sz w:val="20"/>
                <w:szCs w:val="20"/>
                <w:lang w:eastAsia="pt-BR"/>
              </w:rPr>
              <w:t>rada às 1</w:t>
            </w:r>
            <w:r w:rsidR="002851E8">
              <w:rPr>
                <w:rFonts w:ascii="Calibri" w:eastAsia="Times New Roman" w:hAnsi="Calibri"/>
                <w:bCs/>
                <w:color w:val="000000"/>
                <w:sz w:val="20"/>
                <w:szCs w:val="20"/>
                <w:lang w:eastAsia="pt-BR"/>
              </w:rPr>
              <w:t>8</w:t>
            </w:r>
            <w:r w:rsidR="009D5F8B">
              <w:rPr>
                <w:rFonts w:ascii="Calibri" w:eastAsia="Times New Roman" w:hAnsi="Calibri"/>
                <w:bCs/>
                <w:color w:val="000000"/>
                <w:sz w:val="20"/>
                <w:szCs w:val="20"/>
                <w:lang w:eastAsia="pt-BR"/>
              </w:rPr>
              <w:t>h</w:t>
            </w:r>
            <w:r w:rsidR="002851E8">
              <w:rPr>
                <w:rFonts w:ascii="Calibri" w:eastAsia="Times New Roman" w:hAnsi="Calibri"/>
                <w:bCs/>
                <w:color w:val="000000"/>
                <w:sz w:val="20"/>
                <w:szCs w:val="20"/>
                <w:lang w:eastAsia="pt-BR"/>
              </w:rPr>
              <w:t>3</w:t>
            </w:r>
            <w:r w:rsidRPr="006865EC">
              <w:rPr>
                <w:rFonts w:ascii="Calibri" w:eastAsia="Times New Roman" w:hAnsi="Calibri"/>
                <w:bCs/>
                <w:color w:val="000000"/>
                <w:sz w:val="20"/>
                <w:szCs w:val="20"/>
                <w:lang w:eastAsia="pt-BR"/>
              </w:rPr>
              <w:t>0.</w:t>
            </w:r>
          </w:p>
        </w:tc>
      </w:tr>
    </w:tbl>
    <w:p w:rsidR="00B731CB" w:rsidRPr="00B731CB" w:rsidRDefault="00B731CB" w:rsidP="00935761">
      <w:pPr>
        <w:rPr>
          <w:vanish/>
          <w:sz w:val="20"/>
          <w:szCs w:val="20"/>
        </w:rPr>
      </w:pPr>
    </w:p>
    <w:p w:rsidR="006F6058" w:rsidRPr="006F6058" w:rsidRDefault="006F6058" w:rsidP="006F6058">
      <w:pPr>
        <w:rPr>
          <w:vanish/>
        </w:rPr>
      </w:pPr>
    </w:p>
    <w:p w:rsidR="00FB69D0" w:rsidRPr="00FB69D0" w:rsidRDefault="00FB69D0" w:rsidP="00FB69D0">
      <w:pPr>
        <w:rPr>
          <w:vanish/>
        </w:rPr>
      </w:pPr>
    </w:p>
    <w:p w:rsidR="008F2984" w:rsidRPr="001F4C2C" w:rsidRDefault="008F2984" w:rsidP="00481DCA">
      <w:pPr>
        <w:rPr>
          <w:vanish/>
          <w:sz w:val="10"/>
          <w:szCs w:val="10"/>
        </w:rPr>
      </w:pPr>
    </w:p>
    <w:p w:rsidR="004D38BE" w:rsidRPr="001F4C2C" w:rsidRDefault="004D38BE" w:rsidP="00FB6785">
      <w:pPr>
        <w:rPr>
          <w:rFonts w:ascii="Arial" w:hAnsi="Arial" w:cs="Arial"/>
          <w:b/>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80"/>
      </w:tblGrid>
      <w:tr w:rsidR="007E209E" w:rsidRPr="006865EC" w:rsidTr="006865EC">
        <w:tc>
          <w:tcPr>
            <w:tcW w:w="10207" w:type="dxa"/>
            <w:gridSpan w:val="2"/>
            <w:shd w:val="clear" w:color="auto" w:fill="D9D9D9"/>
          </w:tcPr>
          <w:p w:rsidR="007E209E" w:rsidRPr="006865EC" w:rsidRDefault="007E209E" w:rsidP="00FB6785">
            <w:pPr>
              <w:rPr>
                <w:rFonts w:ascii="Calibri" w:hAnsi="Calibri" w:cs="Arial"/>
                <w:b/>
                <w:sz w:val="20"/>
                <w:szCs w:val="20"/>
              </w:rPr>
            </w:pPr>
            <w:r w:rsidRPr="006865EC">
              <w:rPr>
                <w:rFonts w:ascii="Calibri" w:hAnsi="Calibri" w:cs="Arial"/>
                <w:b/>
                <w:sz w:val="20"/>
                <w:szCs w:val="20"/>
              </w:rPr>
              <w:t>4. Detalhamento dos assuntos a serem tratados</w:t>
            </w:r>
          </w:p>
        </w:tc>
      </w:tr>
      <w:tr w:rsidR="007E209E" w:rsidRPr="006865EC" w:rsidTr="006865EC">
        <w:tc>
          <w:tcPr>
            <w:tcW w:w="2127" w:type="dxa"/>
            <w:shd w:val="clear" w:color="auto" w:fill="D9D9D9"/>
            <w:vAlign w:val="center"/>
          </w:tcPr>
          <w:p w:rsidR="007E209E" w:rsidRPr="006865EC" w:rsidRDefault="007E209E" w:rsidP="007E209E">
            <w:pPr>
              <w:rPr>
                <w:rFonts w:ascii="Calibri" w:eastAsia="Times New Roman" w:hAnsi="Calibri"/>
                <w:b/>
                <w:bCs/>
                <w:color w:val="000000"/>
                <w:sz w:val="20"/>
                <w:szCs w:val="20"/>
                <w:lang w:eastAsia="pt-BR"/>
              </w:rPr>
            </w:pPr>
            <w:r w:rsidRPr="006865EC">
              <w:rPr>
                <w:rFonts w:ascii="Calibri" w:eastAsia="Times New Roman" w:hAnsi="Calibri"/>
                <w:b/>
                <w:bCs/>
                <w:color w:val="000000"/>
                <w:sz w:val="20"/>
                <w:szCs w:val="20"/>
                <w:lang w:eastAsia="pt-BR"/>
              </w:rPr>
              <w:t>ITEM DE PAUTA</w:t>
            </w:r>
          </w:p>
        </w:tc>
        <w:tc>
          <w:tcPr>
            <w:tcW w:w="8080" w:type="dxa"/>
            <w:shd w:val="clear" w:color="auto" w:fill="auto"/>
          </w:tcPr>
          <w:p w:rsidR="007E209E" w:rsidRPr="006865EC" w:rsidRDefault="00E64C5A" w:rsidP="00AA0BDE">
            <w:pPr>
              <w:jc w:val="both"/>
              <w:rPr>
                <w:rFonts w:ascii="Calibri" w:eastAsia="Times New Roman" w:hAnsi="Calibri" w:cs="Arial"/>
                <w:bCs/>
                <w:sz w:val="20"/>
                <w:szCs w:val="20"/>
                <w:lang w:eastAsia="pt-BR"/>
              </w:rPr>
            </w:pPr>
            <w:r>
              <w:rPr>
                <w:rFonts w:ascii="Calibri" w:hAnsi="Calibri" w:cs="Arial"/>
                <w:b/>
                <w:sz w:val="20"/>
                <w:szCs w:val="20"/>
              </w:rPr>
              <w:t xml:space="preserve">3.1. </w:t>
            </w:r>
            <w:r w:rsidR="006D199C" w:rsidRPr="006D199C">
              <w:rPr>
                <w:rFonts w:ascii="Calibri" w:hAnsi="Calibri" w:cs="Arial"/>
                <w:b/>
                <w:sz w:val="20"/>
                <w:szCs w:val="20"/>
              </w:rPr>
              <w:t>Dúvidas Editais ATHIS e Concurso Patrimônio</w:t>
            </w:r>
            <w:r w:rsidR="006D199C">
              <w:rPr>
                <w:rFonts w:ascii="Calibri" w:hAnsi="Calibri" w:cs="Arial"/>
                <w:b/>
                <w:sz w:val="20"/>
                <w:szCs w:val="20"/>
              </w:rPr>
              <w:t>.</w:t>
            </w:r>
          </w:p>
        </w:tc>
      </w:tr>
      <w:tr w:rsidR="007E209E" w:rsidRPr="006865EC" w:rsidTr="006865EC">
        <w:tc>
          <w:tcPr>
            <w:tcW w:w="2127" w:type="dxa"/>
            <w:shd w:val="clear" w:color="auto" w:fill="D9D9D9"/>
            <w:vAlign w:val="center"/>
          </w:tcPr>
          <w:p w:rsidR="007E209E" w:rsidRPr="006865EC" w:rsidRDefault="007E209E" w:rsidP="007E209E">
            <w:pPr>
              <w:rPr>
                <w:rFonts w:ascii="Calibri" w:eastAsia="Times New Roman" w:hAnsi="Calibri"/>
                <w:b/>
                <w:bCs/>
                <w:sz w:val="20"/>
                <w:szCs w:val="20"/>
                <w:lang w:eastAsia="pt-BR"/>
              </w:rPr>
            </w:pPr>
            <w:r w:rsidRPr="006865EC">
              <w:rPr>
                <w:rFonts w:ascii="Calibri" w:eastAsia="Times New Roman" w:hAnsi="Calibri"/>
                <w:b/>
                <w:bCs/>
                <w:sz w:val="20"/>
                <w:szCs w:val="20"/>
                <w:lang w:eastAsia="pt-BR"/>
              </w:rPr>
              <w:t>DISCUSSÕES, DELIBERAÇÕES E ENCAMINHAMENTOS:</w:t>
            </w:r>
          </w:p>
        </w:tc>
        <w:tc>
          <w:tcPr>
            <w:tcW w:w="8080" w:type="dxa"/>
            <w:shd w:val="clear" w:color="auto" w:fill="auto"/>
          </w:tcPr>
          <w:p w:rsidR="00AA0BDE" w:rsidRDefault="002D391C" w:rsidP="00AA0BDE">
            <w:pPr>
              <w:jc w:val="both"/>
              <w:rPr>
                <w:rFonts w:ascii="Calibri" w:hAnsi="Calibri" w:cs="Arial"/>
                <w:sz w:val="20"/>
                <w:szCs w:val="20"/>
              </w:rPr>
            </w:pPr>
            <w:r>
              <w:rPr>
                <w:rFonts w:ascii="Calibri" w:hAnsi="Calibri" w:cs="Arial"/>
                <w:sz w:val="20"/>
                <w:szCs w:val="20"/>
              </w:rPr>
              <w:t xml:space="preserve">No contexto dos editais em vigor, </w:t>
            </w:r>
            <w:r w:rsidR="00AA0BDE" w:rsidRPr="00AA0BDE">
              <w:rPr>
                <w:rFonts w:ascii="Calibri" w:hAnsi="Calibri" w:cs="Arial"/>
                <w:sz w:val="20"/>
                <w:szCs w:val="20"/>
              </w:rPr>
              <w:t xml:space="preserve">as </w:t>
            </w:r>
            <w:r w:rsidR="00AA0BDE">
              <w:rPr>
                <w:rFonts w:ascii="Calibri" w:hAnsi="Calibri" w:cs="Arial"/>
                <w:sz w:val="20"/>
                <w:szCs w:val="20"/>
              </w:rPr>
              <w:t>dúvidas serão respondidas</w:t>
            </w:r>
            <w:r>
              <w:rPr>
                <w:rFonts w:ascii="Calibri" w:hAnsi="Calibri" w:cs="Arial"/>
                <w:sz w:val="20"/>
                <w:szCs w:val="20"/>
              </w:rPr>
              <w:t>, conforme demanda,</w:t>
            </w:r>
            <w:r w:rsidR="00AA0BDE">
              <w:rPr>
                <w:rFonts w:ascii="Calibri" w:hAnsi="Calibri" w:cs="Arial"/>
                <w:sz w:val="20"/>
                <w:szCs w:val="20"/>
              </w:rPr>
              <w:t xml:space="preserve"> pelo Coordenador com auxílio do A</w:t>
            </w:r>
            <w:r w:rsidR="00AA0BDE" w:rsidRPr="00AA0BDE">
              <w:rPr>
                <w:rFonts w:ascii="Calibri" w:hAnsi="Calibri" w:cs="Arial"/>
                <w:sz w:val="20"/>
                <w:szCs w:val="20"/>
              </w:rPr>
              <w:t>ssessor</w:t>
            </w:r>
            <w:r w:rsidR="00AA0BDE">
              <w:rPr>
                <w:rFonts w:ascii="Calibri" w:hAnsi="Calibri" w:cs="Arial"/>
                <w:sz w:val="20"/>
                <w:szCs w:val="20"/>
              </w:rPr>
              <w:t xml:space="preserve"> da COA</w:t>
            </w:r>
            <w:r w:rsidR="00AA0BDE" w:rsidRPr="00AA0BDE">
              <w:rPr>
                <w:rFonts w:ascii="Calibri" w:hAnsi="Calibri" w:cs="Arial"/>
                <w:sz w:val="20"/>
                <w:szCs w:val="20"/>
              </w:rPr>
              <w:t xml:space="preserve">. </w:t>
            </w:r>
          </w:p>
          <w:p w:rsidR="002D391C" w:rsidRDefault="002D391C" w:rsidP="00AA0BDE">
            <w:pPr>
              <w:jc w:val="both"/>
              <w:rPr>
                <w:rFonts w:ascii="Calibri" w:hAnsi="Calibri" w:cs="Arial"/>
                <w:sz w:val="20"/>
                <w:szCs w:val="20"/>
              </w:rPr>
            </w:pPr>
            <w:r>
              <w:rPr>
                <w:rFonts w:ascii="Calibri" w:hAnsi="Calibri" w:cs="Arial"/>
                <w:sz w:val="20"/>
                <w:szCs w:val="20"/>
              </w:rPr>
              <w:t>P</w:t>
            </w:r>
            <w:r w:rsidR="00AA0BDE" w:rsidRPr="00AA0BDE">
              <w:rPr>
                <w:rFonts w:ascii="Calibri" w:hAnsi="Calibri" w:cs="Arial"/>
                <w:sz w:val="20"/>
                <w:szCs w:val="20"/>
              </w:rPr>
              <w:t xml:space="preserve">ara os próximos editais serão </w:t>
            </w:r>
            <w:r>
              <w:rPr>
                <w:rFonts w:ascii="Calibri" w:hAnsi="Calibri" w:cs="Arial"/>
                <w:sz w:val="20"/>
                <w:szCs w:val="20"/>
              </w:rPr>
              <w:t>objeto de elaboração</w:t>
            </w:r>
            <w:r w:rsidR="00AA0BDE" w:rsidRPr="00AA0BDE">
              <w:rPr>
                <w:rFonts w:ascii="Calibri" w:hAnsi="Calibri" w:cs="Arial"/>
                <w:sz w:val="20"/>
                <w:szCs w:val="20"/>
              </w:rPr>
              <w:t xml:space="preserve">: </w:t>
            </w:r>
          </w:p>
          <w:p w:rsidR="00AA0BDE" w:rsidRDefault="00AA0BDE" w:rsidP="002D391C">
            <w:pPr>
              <w:numPr>
                <w:ilvl w:val="0"/>
                <w:numId w:val="34"/>
              </w:numPr>
              <w:jc w:val="both"/>
              <w:rPr>
                <w:rFonts w:ascii="Calibri" w:hAnsi="Calibri" w:cs="Arial"/>
                <w:sz w:val="20"/>
                <w:szCs w:val="20"/>
              </w:rPr>
            </w:pPr>
            <w:r w:rsidRPr="00AA0BDE">
              <w:rPr>
                <w:rFonts w:ascii="Calibri" w:hAnsi="Calibri" w:cs="Arial"/>
                <w:sz w:val="20"/>
                <w:szCs w:val="20"/>
              </w:rPr>
              <w:t>“Perguntas Frequentes”</w:t>
            </w:r>
            <w:r>
              <w:rPr>
                <w:rFonts w:ascii="Calibri" w:hAnsi="Calibri" w:cs="Arial"/>
                <w:sz w:val="20"/>
                <w:szCs w:val="20"/>
              </w:rPr>
              <w:t xml:space="preserve"> ou </w:t>
            </w:r>
            <w:r>
              <w:rPr>
                <w:rFonts w:ascii="Calibri" w:hAnsi="Calibri" w:cs="Arial"/>
                <w:i/>
                <w:sz w:val="20"/>
                <w:szCs w:val="20"/>
              </w:rPr>
              <w:t>FAQ</w:t>
            </w:r>
            <w:r>
              <w:rPr>
                <w:rFonts w:ascii="Calibri" w:hAnsi="Calibri" w:cs="Arial"/>
                <w:sz w:val="20"/>
                <w:szCs w:val="20"/>
              </w:rPr>
              <w:t xml:space="preserve">, </w:t>
            </w:r>
            <w:r w:rsidRPr="00AA0BDE">
              <w:rPr>
                <w:rFonts w:ascii="Calibri" w:hAnsi="Calibri" w:cs="Arial"/>
                <w:sz w:val="20"/>
                <w:szCs w:val="20"/>
              </w:rPr>
              <w:t xml:space="preserve">acrónimo da expressão inglesa </w:t>
            </w:r>
            <w:r w:rsidRPr="00AA0BDE">
              <w:rPr>
                <w:rFonts w:ascii="Calibri" w:hAnsi="Calibri" w:cs="Arial"/>
                <w:i/>
                <w:sz w:val="20"/>
                <w:szCs w:val="20"/>
              </w:rPr>
              <w:t>frequently asked questions</w:t>
            </w:r>
            <w:r>
              <w:rPr>
                <w:rFonts w:ascii="Calibri" w:hAnsi="Calibri" w:cs="Arial"/>
                <w:sz w:val="20"/>
                <w:szCs w:val="20"/>
              </w:rPr>
              <w:t>.</w:t>
            </w:r>
          </w:p>
          <w:p w:rsidR="002D391C" w:rsidRDefault="002D391C" w:rsidP="002D391C">
            <w:pPr>
              <w:numPr>
                <w:ilvl w:val="0"/>
                <w:numId w:val="34"/>
              </w:numPr>
              <w:jc w:val="both"/>
              <w:rPr>
                <w:rFonts w:ascii="Calibri" w:hAnsi="Calibri" w:cs="Arial"/>
                <w:sz w:val="20"/>
                <w:szCs w:val="20"/>
              </w:rPr>
            </w:pPr>
            <w:r w:rsidRPr="002D391C">
              <w:rPr>
                <w:rFonts w:ascii="Calibri" w:hAnsi="Calibri" w:cs="Arial"/>
                <w:sz w:val="20"/>
                <w:szCs w:val="20"/>
              </w:rPr>
              <w:t>Formulário para Solicitação de Apoio Institucional ATHIS</w:t>
            </w:r>
            <w:r w:rsidR="00AA0BDE" w:rsidRPr="00AA0BDE">
              <w:rPr>
                <w:rFonts w:ascii="Calibri" w:hAnsi="Calibri" w:cs="Arial"/>
                <w:sz w:val="20"/>
                <w:szCs w:val="20"/>
              </w:rPr>
              <w:t xml:space="preserve"> comentado </w:t>
            </w:r>
          </w:p>
          <w:p w:rsidR="00AA0BDE" w:rsidRPr="00AA0BDE" w:rsidRDefault="002D391C" w:rsidP="002D391C">
            <w:pPr>
              <w:numPr>
                <w:ilvl w:val="0"/>
                <w:numId w:val="34"/>
              </w:numPr>
              <w:jc w:val="both"/>
              <w:rPr>
                <w:rFonts w:ascii="Calibri" w:hAnsi="Calibri" w:cs="Arial"/>
                <w:sz w:val="20"/>
                <w:szCs w:val="20"/>
              </w:rPr>
            </w:pPr>
            <w:r>
              <w:rPr>
                <w:rFonts w:ascii="Calibri" w:hAnsi="Calibri" w:cs="Arial"/>
                <w:sz w:val="20"/>
                <w:szCs w:val="20"/>
              </w:rPr>
              <w:t>Lançamento de P</w:t>
            </w:r>
            <w:r w:rsidR="00AA0BDE" w:rsidRPr="00AA0BDE">
              <w:rPr>
                <w:rFonts w:ascii="Calibri" w:hAnsi="Calibri" w:cs="Arial"/>
                <w:sz w:val="20"/>
                <w:szCs w:val="20"/>
              </w:rPr>
              <w:t>ortal eletrônico específico para os editais de apoio institucional.</w:t>
            </w:r>
          </w:p>
          <w:p w:rsidR="00AA0BDE" w:rsidRPr="00AA0BDE" w:rsidRDefault="002D391C" w:rsidP="00AA0BDE">
            <w:pPr>
              <w:jc w:val="both"/>
              <w:rPr>
                <w:rFonts w:ascii="Calibri" w:hAnsi="Calibri" w:cs="Arial"/>
                <w:sz w:val="20"/>
                <w:szCs w:val="20"/>
              </w:rPr>
            </w:pPr>
            <w:r>
              <w:rPr>
                <w:rFonts w:ascii="Calibri" w:hAnsi="Calibri" w:cs="Arial"/>
                <w:sz w:val="20"/>
                <w:szCs w:val="20"/>
              </w:rPr>
              <w:t>Desta tratativa foram suscitadas algumas q</w:t>
            </w:r>
            <w:r w:rsidR="00AA0BDE" w:rsidRPr="00AA0BDE">
              <w:rPr>
                <w:rFonts w:ascii="Calibri" w:hAnsi="Calibri" w:cs="Arial"/>
                <w:sz w:val="20"/>
                <w:szCs w:val="20"/>
              </w:rPr>
              <w:t>uestões</w:t>
            </w:r>
            <w:r>
              <w:rPr>
                <w:rFonts w:ascii="Calibri" w:hAnsi="Calibri" w:cs="Arial"/>
                <w:sz w:val="20"/>
                <w:szCs w:val="20"/>
              </w:rPr>
              <w:t xml:space="preserve"> que serão oportunamente apreciadas</w:t>
            </w:r>
            <w:r w:rsidR="00AA0BDE" w:rsidRPr="00AA0BDE">
              <w:rPr>
                <w:rFonts w:ascii="Calibri" w:hAnsi="Calibri" w:cs="Arial"/>
                <w:sz w:val="20"/>
                <w:szCs w:val="20"/>
              </w:rPr>
              <w:t xml:space="preserve">: </w:t>
            </w:r>
          </w:p>
          <w:p w:rsidR="00AA0BDE" w:rsidRPr="00AA0BDE" w:rsidRDefault="00AA0BDE" w:rsidP="002D391C">
            <w:pPr>
              <w:numPr>
                <w:ilvl w:val="0"/>
                <w:numId w:val="35"/>
              </w:numPr>
              <w:jc w:val="both"/>
              <w:rPr>
                <w:rFonts w:ascii="Calibri" w:hAnsi="Calibri" w:cs="Arial"/>
                <w:sz w:val="20"/>
                <w:szCs w:val="20"/>
              </w:rPr>
            </w:pPr>
            <w:r w:rsidRPr="00AA0BDE">
              <w:rPr>
                <w:rFonts w:ascii="Calibri" w:hAnsi="Calibri" w:cs="Arial"/>
                <w:sz w:val="20"/>
                <w:szCs w:val="20"/>
              </w:rPr>
              <w:t>A mesma pessoa jurídica proponente pode ter apoios institucionais simultâneos, mesmo de diferentes editais de apoio institucional?</w:t>
            </w:r>
          </w:p>
          <w:p w:rsidR="00AA0BDE" w:rsidRPr="00AA0BDE" w:rsidRDefault="00AA0BDE" w:rsidP="002D391C">
            <w:pPr>
              <w:numPr>
                <w:ilvl w:val="0"/>
                <w:numId w:val="35"/>
              </w:numPr>
              <w:jc w:val="both"/>
              <w:rPr>
                <w:rFonts w:ascii="Calibri" w:hAnsi="Calibri" w:cs="Arial"/>
                <w:sz w:val="20"/>
                <w:szCs w:val="20"/>
              </w:rPr>
            </w:pPr>
            <w:r w:rsidRPr="00AA0BDE">
              <w:rPr>
                <w:rFonts w:ascii="Calibri" w:hAnsi="Calibri" w:cs="Arial"/>
                <w:sz w:val="20"/>
                <w:szCs w:val="20"/>
              </w:rPr>
              <w:t>A mesma pessoa jurídica proponente pode ter mais de um projeto contemplado em um mesmo edital?</w:t>
            </w:r>
          </w:p>
          <w:p w:rsidR="003E79BF" w:rsidRDefault="00AA0BDE" w:rsidP="002D391C">
            <w:pPr>
              <w:numPr>
                <w:ilvl w:val="0"/>
                <w:numId w:val="35"/>
              </w:numPr>
              <w:jc w:val="both"/>
              <w:rPr>
                <w:rFonts w:ascii="Calibri" w:hAnsi="Calibri" w:cs="Arial"/>
                <w:sz w:val="20"/>
                <w:szCs w:val="20"/>
              </w:rPr>
            </w:pPr>
            <w:r w:rsidRPr="00AA0BDE">
              <w:rPr>
                <w:rFonts w:ascii="Calibri" w:hAnsi="Calibri" w:cs="Arial"/>
                <w:sz w:val="20"/>
                <w:szCs w:val="20"/>
              </w:rPr>
              <w:t>Dos casos omissos no edital tratados pelo Conselho Diretor do CAU/MG, não deveria ser retificado o edital? Como proceder? Retificações? Erratas?</w:t>
            </w:r>
          </w:p>
          <w:p w:rsidR="002D391C" w:rsidRDefault="002D391C" w:rsidP="002D391C">
            <w:pPr>
              <w:jc w:val="both"/>
              <w:rPr>
                <w:rFonts w:ascii="Calibri" w:hAnsi="Calibri" w:cs="Arial"/>
                <w:sz w:val="20"/>
                <w:szCs w:val="20"/>
              </w:rPr>
            </w:pPr>
            <w:r>
              <w:rPr>
                <w:rFonts w:ascii="Calibri" w:hAnsi="Calibri" w:cs="Arial"/>
                <w:sz w:val="20"/>
                <w:szCs w:val="20"/>
              </w:rPr>
              <w:t>Registra-se os entendimentos manifestados para as dúvidas recebidas até o momento e que foram formalmente respondidas por meio de correspondência eletrônica:</w:t>
            </w:r>
          </w:p>
          <w:p w:rsidR="00320800" w:rsidRDefault="00320800" w:rsidP="00320800">
            <w:pPr>
              <w:jc w:val="both"/>
              <w:rPr>
                <w:rFonts w:ascii="Calibri" w:hAnsi="Calibri" w:cs="Arial"/>
                <w:sz w:val="20"/>
                <w:szCs w:val="20"/>
              </w:rPr>
            </w:pPr>
          </w:p>
          <w:p w:rsidR="00320800" w:rsidRPr="00320800" w:rsidRDefault="00320800" w:rsidP="00320800">
            <w:pPr>
              <w:jc w:val="both"/>
              <w:rPr>
                <w:rFonts w:ascii="Calibri" w:hAnsi="Calibri" w:cs="Arial"/>
                <w:sz w:val="20"/>
                <w:szCs w:val="20"/>
              </w:rPr>
            </w:pPr>
            <w:r w:rsidRPr="00320800">
              <w:rPr>
                <w:rFonts w:ascii="Calibri" w:hAnsi="Calibri" w:cs="Arial"/>
                <w:sz w:val="20"/>
                <w:szCs w:val="20"/>
              </w:rPr>
              <w:t>EDITAL CONCURSO PATRIMÔNIO CULTURAL</w:t>
            </w:r>
          </w:p>
          <w:p w:rsidR="00320800" w:rsidRPr="00320800" w:rsidRDefault="00320800" w:rsidP="00320800">
            <w:pPr>
              <w:jc w:val="both"/>
              <w:rPr>
                <w:rFonts w:ascii="Calibri" w:hAnsi="Calibri" w:cs="Arial"/>
                <w:i/>
                <w:sz w:val="20"/>
                <w:szCs w:val="20"/>
              </w:rPr>
            </w:pPr>
            <w:r w:rsidRPr="00320800">
              <w:rPr>
                <w:rFonts w:ascii="Calibri" w:hAnsi="Calibri" w:cs="Arial"/>
                <w:i/>
                <w:sz w:val="20"/>
                <w:szCs w:val="20"/>
              </w:rPr>
              <w:t>1 - Na categoria Estudantil seria possível inscrever um trabalho realizado no final na pós-graduação? Neste caso, não haveria matrícula ativa no curso por já ter sido concluído. Fiz o Mestrado Profissional em Projeto e Patrimônio com conclusão em 2017 e meu projeto final foi uma intervenção em um edifício tombado em Minas Gerais. Gostaria de me inscrever no concurso, mas como não foi um projeto executado, pensei que poderia entrar na categoria de estudante. No entanto, não ficou muito claro pra mim se é um requisito obrigatório estar atualmente com matrícula ativa no curso. Espero ter conseguido expressar minha dúvida.</w:t>
            </w:r>
          </w:p>
          <w:p w:rsidR="00320800" w:rsidRPr="00320800" w:rsidRDefault="001E682D" w:rsidP="00320800">
            <w:pPr>
              <w:jc w:val="both"/>
              <w:rPr>
                <w:rFonts w:ascii="Calibri" w:hAnsi="Calibri" w:cs="Arial"/>
                <w:sz w:val="20"/>
                <w:szCs w:val="20"/>
              </w:rPr>
            </w:pPr>
            <w:r>
              <w:rPr>
                <w:rFonts w:ascii="Calibri" w:hAnsi="Calibri" w:cs="Arial"/>
                <w:sz w:val="20"/>
                <w:szCs w:val="20"/>
              </w:rPr>
              <w:t>CAU:</w:t>
            </w:r>
            <w:r w:rsidR="00320800">
              <w:rPr>
                <w:rFonts w:ascii="Calibri" w:hAnsi="Calibri" w:cs="Arial"/>
                <w:sz w:val="20"/>
                <w:szCs w:val="20"/>
              </w:rPr>
              <w:t xml:space="preserve"> O</w:t>
            </w:r>
            <w:r w:rsidR="00320800" w:rsidRPr="00320800">
              <w:rPr>
                <w:rFonts w:ascii="Calibri" w:hAnsi="Calibri" w:cs="Arial"/>
                <w:sz w:val="20"/>
                <w:szCs w:val="20"/>
              </w:rPr>
              <w:t xml:space="preserve"> Edital não expressa impedimentos a sua participação na modalidade estudantil. Entretanto, deve ser apresentado certificado de conclusão do curso de pós-graduação ou diploma, no lugar do Comprovante de matricula na IES ou certidão de matrícula no curso de pós-graduação (ref. item 5.3.4 do Edital).</w:t>
            </w:r>
          </w:p>
          <w:p w:rsidR="00320800" w:rsidRPr="00320800" w:rsidRDefault="00320800" w:rsidP="00320800">
            <w:pPr>
              <w:jc w:val="both"/>
              <w:rPr>
                <w:rFonts w:ascii="Calibri" w:hAnsi="Calibri" w:cs="Arial"/>
                <w:sz w:val="20"/>
                <w:szCs w:val="20"/>
              </w:rPr>
            </w:pPr>
          </w:p>
          <w:p w:rsidR="00320800" w:rsidRPr="00320800" w:rsidRDefault="00320800" w:rsidP="00320800">
            <w:pPr>
              <w:jc w:val="both"/>
              <w:rPr>
                <w:rFonts w:ascii="Calibri" w:hAnsi="Calibri" w:cs="Arial"/>
                <w:sz w:val="20"/>
                <w:szCs w:val="20"/>
              </w:rPr>
            </w:pPr>
            <w:r w:rsidRPr="00320800">
              <w:rPr>
                <w:rFonts w:ascii="Calibri" w:hAnsi="Calibri" w:cs="Arial"/>
                <w:sz w:val="20"/>
                <w:szCs w:val="20"/>
              </w:rPr>
              <w:t>EDITAL ATHIS</w:t>
            </w:r>
          </w:p>
          <w:p w:rsidR="00320800" w:rsidRPr="00320800" w:rsidRDefault="00320800" w:rsidP="00320800">
            <w:pPr>
              <w:jc w:val="both"/>
              <w:rPr>
                <w:rFonts w:ascii="Calibri" w:hAnsi="Calibri" w:cs="Arial"/>
                <w:i/>
                <w:sz w:val="20"/>
                <w:szCs w:val="20"/>
              </w:rPr>
            </w:pPr>
            <w:r w:rsidRPr="00320800">
              <w:rPr>
                <w:rFonts w:ascii="Calibri" w:hAnsi="Calibri" w:cs="Arial"/>
                <w:i/>
                <w:sz w:val="20"/>
                <w:szCs w:val="20"/>
              </w:rPr>
              <w:t xml:space="preserve">1 - Somos do Projeto contemplado pelo Edital CAU/ ATHIS- 001- 2019. Estamos com dúvidas de como usar a despesa prevista no item 3 do Anexo I do Edital: [Contratação de serviços de logística e transporte de pessoas, e/ou material, para realização dos eventos objetos do convênio]. É possível utilizar o recurso aprovado com transporte para reembolsar o gasto com combustível do apoiado e seus representantes mediante o cupom fiscal de abastecimento no nome e </w:t>
            </w:r>
            <w:r w:rsidR="00D329E9">
              <w:rPr>
                <w:rFonts w:ascii="Calibri" w:hAnsi="Calibri" w:cs="Arial"/>
                <w:i/>
                <w:sz w:val="20"/>
                <w:szCs w:val="20"/>
              </w:rPr>
              <w:t xml:space="preserve">CPF </w:t>
            </w:r>
            <w:r w:rsidRPr="00320800">
              <w:rPr>
                <w:rFonts w:ascii="Calibri" w:hAnsi="Calibri" w:cs="Arial"/>
                <w:i/>
                <w:sz w:val="20"/>
                <w:szCs w:val="20"/>
              </w:rPr>
              <w:t>da pessoa.</w:t>
            </w:r>
          </w:p>
          <w:p w:rsidR="00320800" w:rsidRPr="00320800" w:rsidRDefault="001E682D" w:rsidP="00320800">
            <w:pPr>
              <w:jc w:val="both"/>
              <w:rPr>
                <w:rFonts w:ascii="Calibri" w:hAnsi="Calibri" w:cs="Arial"/>
                <w:sz w:val="20"/>
                <w:szCs w:val="20"/>
              </w:rPr>
            </w:pPr>
            <w:r>
              <w:rPr>
                <w:rFonts w:ascii="Calibri" w:hAnsi="Calibri" w:cs="Arial"/>
                <w:sz w:val="20"/>
                <w:szCs w:val="20"/>
              </w:rPr>
              <w:t>CAU:</w:t>
            </w:r>
            <w:r w:rsidR="00320800">
              <w:rPr>
                <w:rFonts w:ascii="Calibri" w:hAnsi="Calibri" w:cs="Arial"/>
                <w:sz w:val="20"/>
                <w:szCs w:val="20"/>
              </w:rPr>
              <w:t xml:space="preserve"> </w:t>
            </w:r>
            <w:r w:rsidR="00320800" w:rsidRPr="00320800">
              <w:rPr>
                <w:rFonts w:ascii="Calibri" w:hAnsi="Calibri" w:cs="Arial"/>
                <w:sz w:val="20"/>
                <w:szCs w:val="20"/>
              </w:rPr>
              <w:t>Não, pois o cupom fiscal não apresenta o percurso utilizado pelo veículo para atender exclusivamente finalidade prevista no projeto.</w:t>
            </w:r>
          </w:p>
          <w:p w:rsidR="00320800" w:rsidRPr="00320800" w:rsidRDefault="00320800" w:rsidP="00320800">
            <w:pPr>
              <w:jc w:val="both"/>
              <w:rPr>
                <w:rFonts w:ascii="Calibri" w:hAnsi="Calibri" w:cs="Arial"/>
                <w:sz w:val="20"/>
                <w:szCs w:val="20"/>
              </w:rPr>
            </w:pPr>
            <w:r w:rsidRPr="00320800">
              <w:rPr>
                <w:rFonts w:ascii="Calibri" w:hAnsi="Calibri" w:cs="Arial"/>
                <w:sz w:val="20"/>
                <w:szCs w:val="20"/>
              </w:rPr>
              <w:t xml:space="preserve"> </w:t>
            </w:r>
          </w:p>
          <w:p w:rsidR="00320800" w:rsidRPr="00320800" w:rsidRDefault="00320800" w:rsidP="00320800">
            <w:pPr>
              <w:jc w:val="both"/>
              <w:rPr>
                <w:rFonts w:ascii="Calibri" w:hAnsi="Calibri" w:cs="Arial"/>
                <w:i/>
                <w:sz w:val="20"/>
                <w:szCs w:val="20"/>
              </w:rPr>
            </w:pPr>
            <w:r w:rsidRPr="00320800">
              <w:rPr>
                <w:rFonts w:ascii="Calibri" w:hAnsi="Calibri" w:cs="Arial"/>
                <w:i/>
                <w:sz w:val="20"/>
                <w:szCs w:val="20"/>
              </w:rPr>
              <w:t>2- E ainda, reembolsar o uso de aplicativos de transporte, mediante recibo?</w:t>
            </w:r>
          </w:p>
          <w:p w:rsidR="00320800" w:rsidRPr="00320800" w:rsidRDefault="001E682D" w:rsidP="00320800">
            <w:pPr>
              <w:jc w:val="both"/>
              <w:rPr>
                <w:rFonts w:ascii="Calibri" w:hAnsi="Calibri" w:cs="Arial"/>
                <w:sz w:val="20"/>
                <w:szCs w:val="20"/>
              </w:rPr>
            </w:pPr>
            <w:r>
              <w:rPr>
                <w:rFonts w:ascii="Calibri" w:hAnsi="Calibri" w:cs="Arial"/>
                <w:sz w:val="20"/>
                <w:szCs w:val="20"/>
              </w:rPr>
              <w:t>CAU:</w:t>
            </w:r>
            <w:r w:rsidR="00320800">
              <w:rPr>
                <w:rFonts w:ascii="Calibri" w:hAnsi="Calibri" w:cs="Arial"/>
                <w:sz w:val="20"/>
                <w:szCs w:val="20"/>
              </w:rPr>
              <w:t xml:space="preserve"> </w:t>
            </w:r>
            <w:r w:rsidR="00320800" w:rsidRPr="00320800">
              <w:rPr>
                <w:rFonts w:ascii="Calibri" w:hAnsi="Calibri" w:cs="Arial"/>
                <w:sz w:val="20"/>
                <w:szCs w:val="20"/>
              </w:rPr>
              <w:t>Sim, pois o transporte por aplicativo de mobilidade urbana apresenta recibo encaminhado por meio de correspondência eletrônica, dados completos do itinerário (dia, horário, custo, trajeto, usuário e condutor), o que possibilita a comprovação de que os recursos foram utilizados para atender exclusivamente finalidade prevista no projeto.</w:t>
            </w:r>
          </w:p>
          <w:p w:rsidR="00320800" w:rsidRPr="00320800" w:rsidRDefault="00320800" w:rsidP="00320800">
            <w:pPr>
              <w:jc w:val="both"/>
              <w:rPr>
                <w:rFonts w:ascii="Calibri" w:hAnsi="Calibri" w:cs="Arial"/>
                <w:sz w:val="20"/>
                <w:szCs w:val="20"/>
              </w:rPr>
            </w:pPr>
          </w:p>
          <w:p w:rsidR="00320800" w:rsidRPr="00320800" w:rsidRDefault="00320800" w:rsidP="00320800">
            <w:pPr>
              <w:jc w:val="both"/>
              <w:rPr>
                <w:rFonts w:ascii="Calibri" w:hAnsi="Calibri" w:cs="Arial"/>
                <w:i/>
                <w:sz w:val="20"/>
                <w:szCs w:val="20"/>
              </w:rPr>
            </w:pPr>
            <w:r w:rsidRPr="00320800">
              <w:rPr>
                <w:rFonts w:ascii="Calibri" w:hAnsi="Calibri" w:cs="Arial"/>
                <w:i/>
                <w:sz w:val="20"/>
                <w:szCs w:val="20"/>
              </w:rPr>
              <w:t xml:space="preserve">3- Podemos por exemplo usar </w:t>
            </w:r>
            <w:r w:rsidR="00097E4F">
              <w:rPr>
                <w:rFonts w:ascii="Calibri" w:hAnsi="Calibri" w:cs="Arial"/>
                <w:i/>
                <w:sz w:val="20"/>
                <w:szCs w:val="20"/>
              </w:rPr>
              <w:t>transporte por aplicativo</w:t>
            </w:r>
            <w:r w:rsidRPr="00320800">
              <w:rPr>
                <w:rFonts w:ascii="Calibri" w:hAnsi="Calibri" w:cs="Arial"/>
                <w:i/>
                <w:sz w:val="20"/>
                <w:szCs w:val="20"/>
              </w:rPr>
              <w:t xml:space="preserve"> ou passe de transporte público e depois apresentar comprovante fiscal?</w:t>
            </w:r>
          </w:p>
          <w:p w:rsidR="00320800" w:rsidRPr="00320800" w:rsidRDefault="001E682D" w:rsidP="00320800">
            <w:pPr>
              <w:jc w:val="both"/>
              <w:rPr>
                <w:rFonts w:ascii="Calibri" w:hAnsi="Calibri" w:cs="Arial"/>
                <w:sz w:val="20"/>
                <w:szCs w:val="20"/>
              </w:rPr>
            </w:pPr>
            <w:r>
              <w:rPr>
                <w:rFonts w:ascii="Calibri" w:hAnsi="Calibri" w:cs="Arial"/>
                <w:sz w:val="20"/>
                <w:szCs w:val="20"/>
              </w:rPr>
              <w:t>CAU:</w:t>
            </w:r>
            <w:r w:rsidR="00320800">
              <w:rPr>
                <w:rFonts w:ascii="Calibri" w:hAnsi="Calibri" w:cs="Arial"/>
                <w:sz w:val="20"/>
                <w:szCs w:val="20"/>
              </w:rPr>
              <w:t xml:space="preserve"> </w:t>
            </w:r>
            <w:r w:rsidR="00320800" w:rsidRPr="00320800">
              <w:rPr>
                <w:rFonts w:ascii="Calibri" w:hAnsi="Calibri" w:cs="Arial"/>
                <w:sz w:val="20"/>
                <w:szCs w:val="20"/>
              </w:rPr>
              <w:t>Quanto ao uso de transporte por aplicativo de mobilidade urbana, considere o esclarecimento dado acima. No caso de passe de transporte público, somente será aceito se for possível a emissão de extrato que atenda aos mesmos critérios citados quando o transporte ocorre por meio de aplicativo de mobilidade urbana. Isto é, extrato emitido pela empresa reguladora do transporte ou órgão público responsável pelo transporte público. De modo que comprove o dia, horário, custo, trajeto e usuário, o que possibilita a comprovação de que os recursos foram utilizados para atender exclusivamente finalidade prevista no projeto.</w:t>
            </w:r>
          </w:p>
          <w:p w:rsidR="00320800" w:rsidRPr="00320800" w:rsidRDefault="00320800" w:rsidP="00320800">
            <w:pPr>
              <w:jc w:val="both"/>
              <w:rPr>
                <w:rFonts w:ascii="Calibri" w:hAnsi="Calibri" w:cs="Arial"/>
                <w:sz w:val="20"/>
                <w:szCs w:val="20"/>
              </w:rPr>
            </w:pPr>
          </w:p>
          <w:p w:rsidR="00320800" w:rsidRPr="001E682D" w:rsidRDefault="00320800" w:rsidP="00320800">
            <w:pPr>
              <w:jc w:val="both"/>
              <w:rPr>
                <w:rFonts w:ascii="Calibri" w:hAnsi="Calibri" w:cs="Arial"/>
                <w:i/>
                <w:sz w:val="20"/>
                <w:szCs w:val="20"/>
              </w:rPr>
            </w:pPr>
            <w:r w:rsidRPr="001E682D">
              <w:rPr>
                <w:rFonts w:ascii="Calibri" w:hAnsi="Calibri" w:cs="Arial"/>
                <w:i/>
                <w:sz w:val="20"/>
                <w:szCs w:val="20"/>
              </w:rPr>
              <w:t>4 - Como faço para comprovar con</w:t>
            </w:r>
            <w:r w:rsidR="00097E4F">
              <w:rPr>
                <w:rFonts w:ascii="Calibri" w:hAnsi="Calibri" w:cs="Arial"/>
                <w:i/>
                <w:sz w:val="20"/>
                <w:szCs w:val="20"/>
              </w:rPr>
              <w:t xml:space="preserve">trapartida da cessão de espaço </w:t>
            </w:r>
            <w:r w:rsidRPr="001E682D">
              <w:rPr>
                <w:rFonts w:ascii="Calibri" w:hAnsi="Calibri" w:cs="Arial"/>
                <w:i/>
                <w:sz w:val="20"/>
                <w:szCs w:val="20"/>
              </w:rPr>
              <w:t xml:space="preserve">de auditório com infraestrutura de equipamentos para o evento de abertura, além de sala para as oficinas que iremos realizar, através </w:t>
            </w:r>
            <w:r w:rsidR="00097E4F">
              <w:rPr>
                <w:rFonts w:ascii="Calibri" w:hAnsi="Calibri" w:cs="Arial"/>
                <w:i/>
                <w:sz w:val="20"/>
                <w:szCs w:val="20"/>
              </w:rPr>
              <w:t>de outra entidade</w:t>
            </w:r>
            <w:r w:rsidRPr="001E682D">
              <w:rPr>
                <w:rFonts w:ascii="Calibri" w:hAnsi="Calibri" w:cs="Arial"/>
                <w:i/>
                <w:sz w:val="20"/>
                <w:szCs w:val="20"/>
              </w:rPr>
              <w:t>. Considerei na proposta os valores que eles normalmente alugam como contrapartida, mas como será uma parceria eles não irão me cobrar. Como proceder?</w:t>
            </w:r>
          </w:p>
          <w:p w:rsidR="00320800" w:rsidRPr="001E682D" w:rsidRDefault="00320800" w:rsidP="00320800">
            <w:pPr>
              <w:jc w:val="both"/>
              <w:rPr>
                <w:rFonts w:ascii="Calibri" w:hAnsi="Calibri" w:cs="Arial"/>
                <w:i/>
                <w:sz w:val="20"/>
                <w:szCs w:val="20"/>
              </w:rPr>
            </w:pPr>
            <w:r w:rsidRPr="001E682D">
              <w:rPr>
                <w:rFonts w:ascii="Calibri" w:hAnsi="Calibri" w:cs="Arial"/>
                <w:i/>
                <w:sz w:val="20"/>
                <w:szCs w:val="20"/>
              </w:rPr>
              <w:t>Como faço para comprovar con</w:t>
            </w:r>
            <w:r w:rsidR="00097E4F">
              <w:rPr>
                <w:rFonts w:ascii="Calibri" w:hAnsi="Calibri" w:cs="Arial"/>
                <w:i/>
                <w:sz w:val="20"/>
                <w:szCs w:val="20"/>
              </w:rPr>
              <w:t xml:space="preserve">trapartida da cessão de espaço </w:t>
            </w:r>
            <w:r w:rsidRPr="001E682D">
              <w:rPr>
                <w:rFonts w:ascii="Calibri" w:hAnsi="Calibri" w:cs="Arial"/>
                <w:i/>
                <w:sz w:val="20"/>
                <w:szCs w:val="20"/>
              </w:rPr>
              <w:t xml:space="preserve">de auditório com infraestrutura de equipamentos para o evento de abertura. Também conseguimos a cessão das salas para as oficinas que iremos realizar, através </w:t>
            </w:r>
            <w:r w:rsidR="00097E4F">
              <w:rPr>
                <w:rFonts w:ascii="Calibri" w:hAnsi="Calibri" w:cs="Arial"/>
                <w:i/>
                <w:sz w:val="20"/>
                <w:szCs w:val="20"/>
              </w:rPr>
              <w:t xml:space="preserve">de </w:t>
            </w:r>
            <w:proofErr w:type="gramStart"/>
            <w:r w:rsidR="00097E4F">
              <w:rPr>
                <w:rFonts w:ascii="Calibri" w:hAnsi="Calibri" w:cs="Arial"/>
                <w:i/>
                <w:sz w:val="20"/>
                <w:szCs w:val="20"/>
              </w:rPr>
              <w:t xml:space="preserve">outras </w:t>
            </w:r>
            <w:r w:rsidRPr="001E682D">
              <w:rPr>
                <w:rFonts w:ascii="Calibri" w:hAnsi="Calibri" w:cs="Arial"/>
                <w:i/>
                <w:sz w:val="20"/>
                <w:szCs w:val="20"/>
              </w:rPr>
              <w:t>entidade local</w:t>
            </w:r>
            <w:proofErr w:type="gramEnd"/>
            <w:r w:rsidRPr="001E682D">
              <w:rPr>
                <w:rFonts w:ascii="Calibri" w:hAnsi="Calibri" w:cs="Arial"/>
                <w:i/>
                <w:sz w:val="20"/>
                <w:szCs w:val="20"/>
              </w:rPr>
              <w:t>. Considerei na proposta os valores que eles normalmente alugam como contrapartida, mas como será uma parceria eles não irão me cobrar. Como proceder?</w:t>
            </w:r>
          </w:p>
          <w:p w:rsidR="00320800" w:rsidRPr="00320800" w:rsidRDefault="001E682D" w:rsidP="00320800">
            <w:pPr>
              <w:jc w:val="both"/>
              <w:rPr>
                <w:rFonts w:ascii="Calibri" w:hAnsi="Calibri" w:cs="Arial"/>
                <w:sz w:val="20"/>
                <w:szCs w:val="20"/>
              </w:rPr>
            </w:pPr>
            <w:r>
              <w:rPr>
                <w:rFonts w:ascii="Calibri" w:hAnsi="Calibri" w:cs="Arial"/>
                <w:sz w:val="20"/>
                <w:szCs w:val="20"/>
              </w:rPr>
              <w:t xml:space="preserve">CAU: </w:t>
            </w:r>
            <w:r w:rsidR="00320800" w:rsidRPr="00320800">
              <w:rPr>
                <w:rFonts w:ascii="Calibri" w:hAnsi="Calibri" w:cs="Arial"/>
                <w:sz w:val="20"/>
                <w:szCs w:val="20"/>
              </w:rPr>
              <w:t xml:space="preserve">A comprovação de contrapartida poderá ser apresentada </w:t>
            </w:r>
            <w:r w:rsidR="00097E4F">
              <w:rPr>
                <w:rFonts w:ascii="Calibri" w:hAnsi="Calibri" w:cs="Arial"/>
                <w:sz w:val="20"/>
                <w:szCs w:val="20"/>
              </w:rPr>
              <w:t xml:space="preserve">mediante orçamento emitido pelas entidades com </w:t>
            </w:r>
            <w:proofErr w:type="gramStart"/>
            <w:r w:rsidR="00097E4F">
              <w:rPr>
                <w:rFonts w:ascii="Calibri" w:hAnsi="Calibri" w:cs="Arial"/>
                <w:sz w:val="20"/>
                <w:szCs w:val="20"/>
              </w:rPr>
              <w:t>os</w:t>
            </w:r>
            <w:r w:rsidR="00320800" w:rsidRPr="00320800">
              <w:rPr>
                <w:rFonts w:ascii="Calibri" w:hAnsi="Calibri" w:cs="Arial"/>
                <w:sz w:val="20"/>
                <w:szCs w:val="20"/>
              </w:rPr>
              <w:t xml:space="preserve"> custo praticado</w:t>
            </w:r>
            <w:proofErr w:type="gramEnd"/>
            <w:r w:rsidR="00320800" w:rsidRPr="00320800">
              <w:rPr>
                <w:rFonts w:ascii="Calibri" w:hAnsi="Calibri" w:cs="Arial"/>
                <w:sz w:val="20"/>
                <w:szCs w:val="20"/>
              </w:rPr>
              <w:t xml:space="preserve"> de aluguel de seus espaços e das infraestruturas que possui.</w:t>
            </w:r>
          </w:p>
          <w:p w:rsidR="00320800" w:rsidRPr="00320800" w:rsidRDefault="00320800" w:rsidP="00320800">
            <w:pPr>
              <w:jc w:val="both"/>
              <w:rPr>
                <w:rFonts w:ascii="Calibri" w:hAnsi="Calibri" w:cs="Arial"/>
                <w:sz w:val="20"/>
                <w:szCs w:val="20"/>
              </w:rPr>
            </w:pPr>
          </w:p>
          <w:p w:rsidR="00320800" w:rsidRPr="001E682D" w:rsidRDefault="001E682D" w:rsidP="00320800">
            <w:pPr>
              <w:jc w:val="both"/>
              <w:rPr>
                <w:rFonts w:ascii="Calibri" w:hAnsi="Calibri" w:cs="Arial"/>
                <w:i/>
                <w:sz w:val="20"/>
                <w:szCs w:val="20"/>
              </w:rPr>
            </w:pPr>
            <w:r w:rsidRPr="001E682D">
              <w:rPr>
                <w:rFonts w:ascii="Calibri" w:hAnsi="Calibri" w:cs="Arial"/>
                <w:i/>
                <w:sz w:val="20"/>
                <w:szCs w:val="20"/>
              </w:rPr>
              <w:t>5</w:t>
            </w:r>
            <w:r w:rsidR="00320800" w:rsidRPr="001E682D">
              <w:rPr>
                <w:rFonts w:ascii="Calibri" w:hAnsi="Calibri" w:cs="Arial"/>
                <w:i/>
                <w:sz w:val="20"/>
                <w:szCs w:val="20"/>
              </w:rPr>
              <w:t xml:space="preserve"> - Como faço para comprovar a remuneração de estagiários, já que não se enquadra em nenhum dos tipos de comprovantes citados no item 4 do Anexo II. </w:t>
            </w:r>
          </w:p>
          <w:p w:rsidR="00320800" w:rsidRPr="001E682D" w:rsidRDefault="00320800" w:rsidP="00320800">
            <w:pPr>
              <w:jc w:val="both"/>
              <w:rPr>
                <w:rFonts w:ascii="Calibri" w:hAnsi="Calibri" w:cs="Arial"/>
                <w:i/>
                <w:sz w:val="20"/>
                <w:szCs w:val="20"/>
              </w:rPr>
            </w:pPr>
            <w:r w:rsidRPr="001E682D">
              <w:rPr>
                <w:rFonts w:ascii="Calibri" w:hAnsi="Calibri" w:cs="Arial"/>
                <w:i/>
                <w:sz w:val="20"/>
                <w:szCs w:val="20"/>
              </w:rPr>
              <w:t>Como faço para comprovar a remuneração de estagiários, já que não se enquadra em nenhum dos tipos de comprovantes citados no item 4 do Anexo II. Estou com o contrato de estágio pronto, onde descrevo as atividades que eles irão realizar em conformidade com o estabelecido no Convênio, que cito no documento. Se eles não tiverem conta em banco, como posso fazer o pagamento?</w:t>
            </w:r>
          </w:p>
          <w:p w:rsidR="00320800" w:rsidRPr="00320800" w:rsidRDefault="001E682D" w:rsidP="00320800">
            <w:pPr>
              <w:jc w:val="both"/>
              <w:rPr>
                <w:rFonts w:ascii="Calibri" w:hAnsi="Calibri" w:cs="Arial"/>
                <w:sz w:val="20"/>
                <w:szCs w:val="20"/>
              </w:rPr>
            </w:pPr>
            <w:r>
              <w:rPr>
                <w:rFonts w:ascii="Calibri" w:hAnsi="Calibri" w:cs="Arial"/>
                <w:sz w:val="20"/>
                <w:szCs w:val="20"/>
              </w:rPr>
              <w:t xml:space="preserve">CAU: </w:t>
            </w:r>
            <w:r w:rsidR="00320800" w:rsidRPr="00320800">
              <w:rPr>
                <w:rFonts w:ascii="Calibri" w:hAnsi="Calibri" w:cs="Arial"/>
                <w:sz w:val="20"/>
                <w:szCs w:val="20"/>
              </w:rPr>
              <w:t>É necessário que o estagiário possua conta bancária para que se comprove a transferência bancária destinada ao pagamento de sua bolsa e que seja devidamente comprovada a participação dele nas atividades previstas no projeto, assim como o contrato de estágio.</w:t>
            </w:r>
          </w:p>
          <w:p w:rsidR="00320800" w:rsidRPr="00320800" w:rsidRDefault="00320800" w:rsidP="00320800">
            <w:pPr>
              <w:jc w:val="both"/>
              <w:rPr>
                <w:rFonts w:ascii="Calibri" w:hAnsi="Calibri" w:cs="Arial"/>
                <w:sz w:val="20"/>
                <w:szCs w:val="20"/>
              </w:rPr>
            </w:pPr>
          </w:p>
          <w:p w:rsidR="00320800" w:rsidRPr="001E682D" w:rsidRDefault="001E682D" w:rsidP="00320800">
            <w:pPr>
              <w:jc w:val="both"/>
              <w:rPr>
                <w:rFonts w:ascii="Calibri" w:hAnsi="Calibri" w:cs="Arial"/>
                <w:i/>
                <w:sz w:val="20"/>
                <w:szCs w:val="20"/>
              </w:rPr>
            </w:pPr>
            <w:r>
              <w:rPr>
                <w:rFonts w:ascii="Calibri" w:hAnsi="Calibri" w:cs="Arial"/>
                <w:i/>
                <w:sz w:val="20"/>
                <w:szCs w:val="20"/>
              </w:rPr>
              <w:t>6</w:t>
            </w:r>
            <w:r w:rsidR="00320800" w:rsidRPr="001E682D">
              <w:rPr>
                <w:rFonts w:ascii="Calibri" w:hAnsi="Calibri" w:cs="Arial"/>
                <w:i/>
                <w:sz w:val="20"/>
                <w:szCs w:val="20"/>
              </w:rPr>
              <w:t xml:space="preserve"> - Também consegui ajuda da Prefeitura para contrapartida, como divulgação do evento. Eles irão fazer através da comunicação deles. Como faço para comprovar valor. Eles podem divulgar a participação deles nas atividades? </w:t>
            </w:r>
          </w:p>
          <w:p w:rsidR="00320800" w:rsidRPr="001E682D" w:rsidRDefault="00320800" w:rsidP="00320800">
            <w:pPr>
              <w:jc w:val="both"/>
              <w:rPr>
                <w:rFonts w:ascii="Calibri" w:hAnsi="Calibri" w:cs="Arial"/>
                <w:i/>
                <w:sz w:val="20"/>
                <w:szCs w:val="20"/>
              </w:rPr>
            </w:pPr>
            <w:r w:rsidRPr="001E682D">
              <w:rPr>
                <w:rFonts w:ascii="Calibri" w:hAnsi="Calibri" w:cs="Arial"/>
                <w:i/>
                <w:sz w:val="20"/>
                <w:szCs w:val="20"/>
              </w:rPr>
              <w:t xml:space="preserve">Também consegui ajuda da Prefeitura para contrapartida, como divulgação do evento. Eles irão fazer através do plano de comunicação deles, podendo ser usado rádio, </w:t>
            </w:r>
            <w:r w:rsidR="00D329E9">
              <w:rPr>
                <w:rFonts w:ascii="Calibri" w:hAnsi="Calibri" w:cs="Arial"/>
                <w:i/>
                <w:sz w:val="20"/>
                <w:szCs w:val="20"/>
              </w:rPr>
              <w:t>TV</w:t>
            </w:r>
            <w:r w:rsidRPr="001E682D">
              <w:rPr>
                <w:rFonts w:ascii="Calibri" w:hAnsi="Calibri" w:cs="Arial"/>
                <w:i/>
                <w:sz w:val="20"/>
                <w:szCs w:val="20"/>
              </w:rPr>
              <w:t>, jornal local, etc. Como faço para comprovar valor. Eles podem divulgar a participação deles nas atividades como apoiadores?</w:t>
            </w:r>
          </w:p>
          <w:p w:rsidR="00320800" w:rsidRPr="00320800" w:rsidRDefault="001E682D" w:rsidP="00320800">
            <w:pPr>
              <w:jc w:val="both"/>
              <w:rPr>
                <w:rFonts w:ascii="Calibri" w:hAnsi="Calibri" w:cs="Arial"/>
                <w:sz w:val="20"/>
                <w:szCs w:val="20"/>
              </w:rPr>
            </w:pPr>
            <w:r>
              <w:rPr>
                <w:rFonts w:ascii="Calibri" w:hAnsi="Calibri" w:cs="Arial"/>
                <w:sz w:val="20"/>
                <w:szCs w:val="20"/>
              </w:rPr>
              <w:t xml:space="preserve">CAU: </w:t>
            </w:r>
            <w:r w:rsidR="00320800" w:rsidRPr="00320800">
              <w:rPr>
                <w:rFonts w:ascii="Calibri" w:hAnsi="Calibri" w:cs="Arial"/>
                <w:sz w:val="20"/>
                <w:szCs w:val="20"/>
              </w:rPr>
              <w:t>A contrapartida deve considerar o custo com comunicação praticado pela prefeitura ou por empresa por ela contratada, se fora o caso, devidamente comprovado por meio de documentação oficial relacionada com os meios de comunicação utilizados e frequência. Além de apresentar registr</w:t>
            </w:r>
            <w:r w:rsidR="00097E4F">
              <w:rPr>
                <w:rFonts w:ascii="Calibri" w:hAnsi="Calibri" w:cs="Arial"/>
                <w:sz w:val="20"/>
                <w:szCs w:val="20"/>
              </w:rPr>
              <w:t xml:space="preserve">os das comunicações realizadas. </w:t>
            </w:r>
            <w:r w:rsidR="00320800" w:rsidRPr="00320800">
              <w:rPr>
                <w:rFonts w:ascii="Calibri" w:hAnsi="Calibri" w:cs="Arial"/>
                <w:sz w:val="20"/>
                <w:szCs w:val="20"/>
              </w:rPr>
              <w:t>Outros apoiadores do projeto devem ter sido mencionados no item 15 do Formulário (Anexo I) – Parcerias.</w:t>
            </w:r>
          </w:p>
          <w:p w:rsidR="00320800" w:rsidRPr="00320800" w:rsidRDefault="00320800" w:rsidP="00320800">
            <w:pPr>
              <w:jc w:val="both"/>
              <w:rPr>
                <w:rFonts w:ascii="Calibri" w:hAnsi="Calibri" w:cs="Arial"/>
                <w:sz w:val="20"/>
                <w:szCs w:val="20"/>
              </w:rPr>
            </w:pPr>
          </w:p>
          <w:p w:rsidR="001E682D" w:rsidRPr="001E682D" w:rsidRDefault="001E682D" w:rsidP="00320800">
            <w:pPr>
              <w:jc w:val="both"/>
              <w:rPr>
                <w:rFonts w:ascii="Calibri" w:hAnsi="Calibri" w:cs="Arial"/>
                <w:i/>
                <w:sz w:val="20"/>
                <w:szCs w:val="20"/>
              </w:rPr>
            </w:pPr>
            <w:r w:rsidRPr="001E682D">
              <w:rPr>
                <w:rFonts w:ascii="Calibri" w:hAnsi="Calibri" w:cs="Arial"/>
                <w:i/>
                <w:sz w:val="20"/>
                <w:szCs w:val="20"/>
              </w:rPr>
              <w:t>7</w:t>
            </w:r>
            <w:r w:rsidR="00320800" w:rsidRPr="001E682D">
              <w:rPr>
                <w:rFonts w:ascii="Calibri" w:hAnsi="Calibri" w:cs="Arial"/>
                <w:i/>
                <w:sz w:val="20"/>
                <w:szCs w:val="20"/>
              </w:rPr>
              <w:t xml:space="preserve"> - Gostaria que me enviasse o material de comunicação do CAU para inserção no material de divulgação. </w:t>
            </w:r>
          </w:p>
          <w:p w:rsidR="00320800" w:rsidRPr="001E682D" w:rsidRDefault="00320800" w:rsidP="00320800">
            <w:pPr>
              <w:jc w:val="both"/>
              <w:rPr>
                <w:rFonts w:ascii="Calibri" w:hAnsi="Calibri" w:cs="Arial"/>
                <w:i/>
                <w:sz w:val="20"/>
                <w:szCs w:val="20"/>
              </w:rPr>
            </w:pPr>
            <w:r w:rsidRPr="001E682D">
              <w:rPr>
                <w:rFonts w:ascii="Calibri" w:hAnsi="Calibri" w:cs="Arial"/>
                <w:i/>
                <w:sz w:val="20"/>
                <w:szCs w:val="20"/>
              </w:rPr>
              <w:t>Para finalizar, gostaria que me enviasse o material de comunicação do CAU, como logomarca e outras peças que dispuserem, para inserção no material de divulgação.</w:t>
            </w:r>
          </w:p>
          <w:p w:rsidR="00320800" w:rsidRPr="001E682D" w:rsidRDefault="001E682D" w:rsidP="00320800">
            <w:pPr>
              <w:jc w:val="both"/>
              <w:rPr>
                <w:rFonts w:ascii="Calibri" w:hAnsi="Calibri" w:cs="Arial"/>
                <w:sz w:val="20"/>
                <w:szCs w:val="20"/>
              </w:rPr>
            </w:pPr>
            <w:r w:rsidRPr="001E682D">
              <w:rPr>
                <w:rFonts w:ascii="Calibri" w:hAnsi="Calibri" w:cs="Arial"/>
                <w:sz w:val="20"/>
                <w:szCs w:val="20"/>
              </w:rPr>
              <w:t xml:space="preserve">CAU: </w:t>
            </w:r>
            <w:r w:rsidR="00320800" w:rsidRPr="001E682D">
              <w:rPr>
                <w:rFonts w:ascii="Calibri" w:hAnsi="Calibri" w:cs="Arial"/>
                <w:sz w:val="20"/>
                <w:szCs w:val="20"/>
              </w:rPr>
              <w:t>Encaminhamos anexado no e-mail a logomarca do CAU/MG e orientações de como usá-la.</w:t>
            </w:r>
          </w:p>
          <w:p w:rsidR="00320800" w:rsidRPr="00320800" w:rsidRDefault="00320800" w:rsidP="00320800">
            <w:pPr>
              <w:jc w:val="both"/>
              <w:rPr>
                <w:rFonts w:ascii="Calibri" w:hAnsi="Calibri" w:cs="Arial"/>
                <w:sz w:val="20"/>
                <w:szCs w:val="20"/>
              </w:rPr>
            </w:pPr>
          </w:p>
          <w:p w:rsidR="00320800" w:rsidRPr="001E682D" w:rsidRDefault="001E682D" w:rsidP="00320800">
            <w:pPr>
              <w:jc w:val="both"/>
              <w:rPr>
                <w:rFonts w:ascii="Calibri" w:hAnsi="Calibri" w:cs="Arial"/>
                <w:i/>
                <w:sz w:val="20"/>
                <w:szCs w:val="20"/>
              </w:rPr>
            </w:pPr>
            <w:r w:rsidRPr="001E682D">
              <w:rPr>
                <w:rFonts w:ascii="Calibri" w:hAnsi="Calibri" w:cs="Arial"/>
                <w:i/>
                <w:sz w:val="20"/>
                <w:szCs w:val="20"/>
              </w:rPr>
              <w:lastRenderedPageBreak/>
              <w:t>8</w:t>
            </w:r>
            <w:r w:rsidR="00320800" w:rsidRPr="001E682D">
              <w:rPr>
                <w:rFonts w:ascii="Calibri" w:hAnsi="Calibri" w:cs="Arial"/>
                <w:i/>
                <w:sz w:val="20"/>
                <w:szCs w:val="20"/>
              </w:rPr>
              <w:t xml:space="preserve"> - O Convêni</w:t>
            </w:r>
            <w:r w:rsidR="00097E4F">
              <w:rPr>
                <w:rFonts w:ascii="Calibri" w:hAnsi="Calibri" w:cs="Arial"/>
                <w:i/>
                <w:sz w:val="20"/>
                <w:szCs w:val="20"/>
              </w:rPr>
              <w:t>o foi firmado com minha empresa.</w:t>
            </w:r>
            <w:r w:rsidR="00320800" w:rsidRPr="001E682D">
              <w:rPr>
                <w:rFonts w:ascii="Calibri" w:hAnsi="Calibri" w:cs="Arial"/>
                <w:i/>
                <w:sz w:val="20"/>
                <w:szCs w:val="20"/>
              </w:rPr>
              <w:t xml:space="preserve"> Além da coordenação geral do projeto, também irei oferecer uma das oficinas. Em relação aos demais profissionais, irei fazer um contrato deles com a </w:t>
            </w:r>
            <w:r w:rsidR="00097E4F">
              <w:rPr>
                <w:rFonts w:ascii="Calibri" w:hAnsi="Calibri" w:cs="Arial"/>
                <w:i/>
                <w:sz w:val="20"/>
                <w:szCs w:val="20"/>
              </w:rPr>
              <w:t>minha empresa</w:t>
            </w:r>
            <w:r w:rsidR="00320800" w:rsidRPr="001E682D">
              <w:rPr>
                <w:rFonts w:ascii="Calibri" w:hAnsi="Calibri" w:cs="Arial"/>
                <w:i/>
                <w:sz w:val="20"/>
                <w:szCs w:val="20"/>
              </w:rPr>
              <w:t>, sem problemas. No entanto, como faço para registrar minhas atividades, para efeitos de acervo técnico? Mesmo não podendo ser remunerado, gostaria de solicitar o CAT ao final do convênio, já que são atividades de relevância profissional para mim. Neste caso, quem seria meu contratante? Há alguma modalidade de registro diferente que posso fazer?</w:t>
            </w:r>
          </w:p>
          <w:p w:rsidR="00320800" w:rsidRPr="00320800" w:rsidRDefault="001E682D" w:rsidP="00320800">
            <w:pPr>
              <w:jc w:val="both"/>
              <w:rPr>
                <w:rFonts w:ascii="Calibri" w:hAnsi="Calibri" w:cs="Arial"/>
                <w:sz w:val="20"/>
                <w:szCs w:val="20"/>
              </w:rPr>
            </w:pPr>
            <w:r>
              <w:rPr>
                <w:rFonts w:ascii="Calibri" w:hAnsi="Calibri" w:cs="Arial"/>
                <w:sz w:val="20"/>
                <w:szCs w:val="20"/>
              </w:rPr>
              <w:t xml:space="preserve">CAU: </w:t>
            </w:r>
            <w:r w:rsidR="00320800" w:rsidRPr="00320800">
              <w:rPr>
                <w:rFonts w:ascii="Calibri" w:hAnsi="Calibri" w:cs="Arial"/>
                <w:sz w:val="20"/>
                <w:szCs w:val="20"/>
              </w:rPr>
              <w:t>Estamos consultando o setor de acervo técnico para esclarecer esta questão.</w:t>
            </w:r>
          </w:p>
          <w:p w:rsidR="00320800" w:rsidRPr="00320800" w:rsidRDefault="00320800" w:rsidP="00320800">
            <w:pPr>
              <w:jc w:val="both"/>
              <w:rPr>
                <w:rFonts w:ascii="Calibri" w:hAnsi="Calibri" w:cs="Arial"/>
                <w:sz w:val="20"/>
                <w:szCs w:val="20"/>
              </w:rPr>
            </w:pPr>
          </w:p>
          <w:p w:rsidR="00320800" w:rsidRPr="001E682D" w:rsidRDefault="001E682D" w:rsidP="00320800">
            <w:pPr>
              <w:jc w:val="both"/>
              <w:rPr>
                <w:rFonts w:ascii="Calibri" w:hAnsi="Calibri" w:cs="Arial"/>
                <w:i/>
                <w:sz w:val="20"/>
                <w:szCs w:val="20"/>
              </w:rPr>
            </w:pPr>
            <w:r>
              <w:rPr>
                <w:rFonts w:ascii="Calibri" w:hAnsi="Calibri" w:cs="Arial"/>
                <w:i/>
                <w:sz w:val="20"/>
                <w:szCs w:val="20"/>
              </w:rPr>
              <w:t>9</w:t>
            </w:r>
            <w:r w:rsidR="00320800" w:rsidRPr="001E682D">
              <w:rPr>
                <w:rFonts w:ascii="Calibri" w:hAnsi="Calibri" w:cs="Arial"/>
                <w:i/>
                <w:sz w:val="20"/>
                <w:szCs w:val="20"/>
              </w:rPr>
              <w:t xml:space="preserve"> - Conforme conversamos, gostaria de saber se é possível que tenhamo</w:t>
            </w:r>
            <w:r w:rsidR="00097E4F">
              <w:rPr>
                <w:rFonts w:ascii="Calibri" w:hAnsi="Calibri" w:cs="Arial"/>
                <w:i/>
                <w:sz w:val="20"/>
                <w:szCs w:val="20"/>
              </w:rPr>
              <w:t>s algum atendimento presencial. Às</w:t>
            </w:r>
            <w:r w:rsidR="00320800" w:rsidRPr="001E682D">
              <w:rPr>
                <w:rFonts w:ascii="Calibri" w:hAnsi="Calibri" w:cs="Arial"/>
                <w:i/>
                <w:sz w:val="20"/>
                <w:szCs w:val="20"/>
              </w:rPr>
              <w:t xml:space="preserve"> vezes, a comunicação por e-mail ou telefone nem sempre é suficiente. Podem surgir novas dúvidas que pessoalmente pode ser mais fácil de serem esclarecidas, com o suporte local de vocês </w:t>
            </w:r>
            <w:r w:rsidR="00D329E9" w:rsidRPr="001E682D">
              <w:rPr>
                <w:rFonts w:ascii="Calibri" w:hAnsi="Calibri" w:cs="Arial"/>
                <w:i/>
                <w:sz w:val="20"/>
                <w:szCs w:val="20"/>
              </w:rPr>
              <w:t>aí.</w:t>
            </w:r>
          </w:p>
          <w:p w:rsidR="002D391C" w:rsidRDefault="001E682D" w:rsidP="00320800">
            <w:pPr>
              <w:jc w:val="both"/>
              <w:rPr>
                <w:rFonts w:ascii="Calibri" w:hAnsi="Calibri" w:cs="Arial"/>
                <w:sz w:val="20"/>
                <w:szCs w:val="20"/>
              </w:rPr>
            </w:pPr>
            <w:r>
              <w:rPr>
                <w:rFonts w:ascii="Calibri" w:hAnsi="Calibri" w:cs="Arial"/>
                <w:sz w:val="20"/>
                <w:szCs w:val="20"/>
              </w:rPr>
              <w:t xml:space="preserve">CAU: </w:t>
            </w:r>
            <w:r w:rsidR="00320800" w:rsidRPr="00320800">
              <w:rPr>
                <w:rFonts w:ascii="Calibri" w:hAnsi="Calibri" w:cs="Arial"/>
                <w:sz w:val="20"/>
                <w:szCs w:val="20"/>
              </w:rPr>
              <w:t>O CAU/MG não dispõe, no momento, de pessoal para realizar atendimentos presenciais com esta finalidade. Outrossim, esta modalidade de atendimento não está prevista no edital. Além disso, os esclarecimentos devem estar devidamente formalizados na forma textual por meio de correspondência eletrônica. Entretanto, a sugestão será encaminhada à Gerência Geral do CAU/MG para que avalie a instituição desta forma de atendimento para os próximos editais.</w:t>
            </w:r>
          </w:p>
          <w:p w:rsidR="001E682D" w:rsidRDefault="001E682D" w:rsidP="00320800">
            <w:pPr>
              <w:jc w:val="both"/>
              <w:rPr>
                <w:rFonts w:ascii="Calibri" w:hAnsi="Calibri" w:cs="Arial"/>
                <w:sz w:val="20"/>
                <w:szCs w:val="20"/>
              </w:rPr>
            </w:pPr>
          </w:p>
          <w:p w:rsidR="001E682D" w:rsidRPr="006865EC" w:rsidRDefault="001E682D" w:rsidP="00320800">
            <w:pPr>
              <w:jc w:val="both"/>
              <w:rPr>
                <w:rFonts w:ascii="Calibri" w:hAnsi="Calibri" w:cs="Arial"/>
                <w:sz w:val="20"/>
                <w:szCs w:val="20"/>
              </w:rPr>
            </w:pPr>
            <w:r>
              <w:rPr>
                <w:rFonts w:ascii="Calibri" w:hAnsi="Calibri" w:cs="Arial"/>
                <w:sz w:val="20"/>
                <w:szCs w:val="20"/>
              </w:rPr>
              <w:t>Matéria não exigiu deliberação.</w:t>
            </w:r>
          </w:p>
        </w:tc>
      </w:tr>
      <w:tr w:rsidR="00080A14" w:rsidRPr="006865EC" w:rsidTr="006865EC">
        <w:tc>
          <w:tcPr>
            <w:tcW w:w="2127" w:type="dxa"/>
            <w:shd w:val="clear" w:color="auto" w:fill="D9D9D9"/>
            <w:vAlign w:val="center"/>
          </w:tcPr>
          <w:p w:rsidR="00080A14" w:rsidRPr="006865EC" w:rsidRDefault="00080A14" w:rsidP="00080A14">
            <w:pPr>
              <w:rPr>
                <w:rFonts w:ascii="Calibri" w:eastAsia="Times New Roman" w:hAnsi="Calibri"/>
                <w:b/>
                <w:bCs/>
                <w:color w:val="000000"/>
                <w:sz w:val="20"/>
                <w:szCs w:val="20"/>
                <w:lang w:eastAsia="pt-BR"/>
              </w:rPr>
            </w:pPr>
            <w:r w:rsidRPr="006865EC">
              <w:rPr>
                <w:rFonts w:ascii="Calibri" w:eastAsia="Times New Roman" w:hAnsi="Calibri"/>
                <w:b/>
                <w:bCs/>
                <w:color w:val="000000"/>
                <w:sz w:val="20"/>
                <w:szCs w:val="20"/>
                <w:lang w:eastAsia="pt-BR"/>
              </w:rPr>
              <w:lastRenderedPageBreak/>
              <w:t>ITEM DE PAUTA</w:t>
            </w:r>
          </w:p>
        </w:tc>
        <w:tc>
          <w:tcPr>
            <w:tcW w:w="8080" w:type="dxa"/>
            <w:shd w:val="clear" w:color="auto" w:fill="auto"/>
          </w:tcPr>
          <w:p w:rsidR="00080A14" w:rsidRPr="006865EC" w:rsidRDefault="00604B5B" w:rsidP="00080A14">
            <w:pPr>
              <w:jc w:val="both"/>
              <w:rPr>
                <w:rFonts w:ascii="Calibri" w:eastAsia="Times New Roman" w:hAnsi="Calibri" w:cs="Arial"/>
                <w:bCs/>
                <w:sz w:val="20"/>
                <w:szCs w:val="20"/>
                <w:lang w:eastAsia="pt-BR"/>
              </w:rPr>
            </w:pPr>
            <w:r>
              <w:rPr>
                <w:rFonts w:ascii="Calibri" w:hAnsi="Calibri" w:cs="Arial"/>
                <w:b/>
                <w:sz w:val="20"/>
                <w:szCs w:val="20"/>
              </w:rPr>
              <w:t xml:space="preserve">3.2. </w:t>
            </w:r>
            <w:r w:rsidRPr="00604B5B">
              <w:rPr>
                <w:rFonts w:ascii="Calibri" w:hAnsi="Calibri" w:cs="Arial"/>
                <w:b/>
                <w:sz w:val="20"/>
                <w:szCs w:val="20"/>
              </w:rPr>
              <w:t>Elaborar minuta de ato normativo que institui critérios para a participação de profissional arquiteto e urbanista em reuniões ou eventos de interesse do CAU, como convidado ou convocado (ref. P</w:t>
            </w:r>
            <w:r>
              <w:rPr>
                <w:rFonts w:ascii="Calibri" w:hAnsi="Calibri" w:cs="Arial"/>
                <w:b/>
                <w:sz w:val="20"/>
                <w:szCs w:val="20"/>
              </w:rPr>
              <w:t>rotocolo SICCAU n° 895569/2019).</w:t>
            </w:r>
          </w:p>
        </w:tc>
      </w:tr>
      <w:tr w:rsidR="00080A14" w:rsidRPr="006865EC" w:rsidTr="006865EC">
        <w:tc>
          <w:tcPr>
            <w:tcW w:w="2127" w:type="dxa"/>
            <w:shd w:val="clear" w:color="auto" w:fill="D9D9D9"/>
            <w:vAlign w:val="center"/>
          </w:tcPr>
          <w:p w:rsidR="00080A14" w:rsidRPr="006865EC" w:rsidRDefault="00080A14" w:rsidP="00080A14">
            <w:pPr>
              <w:rPr>
                <w:rFonts w:ascii="Calibri" w:eastAsia="Times New Roman" w:hAnsi="Calibri"/>
                <w:b/>
                <w:bCs/>
                <w:sz w:val="20"/>
                <w:szCs w:val="20"/>
                <w:lang w:eastAsia="pt-BR"/>
              </w:rPr>
            </w:pPr>
            <w:r w:rsidRPr="006865EC">
              <w:rPr>
                <w:rFonts w:ascii="Calibri" w:eastAsia="Times New Roman" w:hAnsi="Calibri"/>
                <w:b/>
                <w:bCs/>
                <w:sz w:val="20"/>
                <w:szCs w:val="20"/>
                <w:lang w:eastAsia="pt-BR"/>
              </w:rPr>
              <w:t>DISCUSSÕES, DELIBERAÇÕES E ENCAMINHAMENTOS:</w:t>
            </w:r>
          </w:p>
        </w:tc>
        <w:tc>
          <w:tcPr>
            <w:tcW w:w="8080" w:type="dxa"/>
            <w:shd w:val="clear" w:color="auto" w:fill="auto"/>
          </w:tcPr>
          <w:p w:rsidR="00080A14" w:rsidRPr="00922D9A" w:rsidRDefault="003B1BBD" w:rsidP="003B1BBD">
            <w:pPr>
              <w:jc w:val="both"/>
              <w:rPr>
                <w:rFonts w:ascii="Calibri" w:hAnsi="Calibri" w:cs="Arial"/>
                <w:sz w:val="20"/>
                <w:szCs w:val="20"/>
                <w:highlight w:val="yellow"/>
              </w:rPr>
            </w:pPr>
            <w:r>
              <w:rPr>
                <w:rFonts w:ascii="Calibri" w:hAnsi="Calibri" w:cs="Arial"/>
                <w:sz w:val="20"/>
                <w:szCs w:val="20"/>
              </w:rPr>
              <w:t xml:space="preserve">Os critérios de que menciona a </w:t>
            </w:r>
            <w:r w:rsidRPr="003B1BBD">
              <w:rPr>
                <w:rFonts w:ascii="Calibri" w:hAnsi="Calibri" w:cs="Arial"/>
                <w:sz w:val="20"/>
                <w:szCs w:val="20"/>
              </w:rPr>
              <w:t>Deliberação Plenária do CAU/BR DPOBR Nº 0070-10/2017</w:t>
            </w:r>
            <w:r>
              <w:rPr>
                <w:rFonts w:ascii="Calibri" w:hAnsi="Calibri" w:cs="Arial"/>
                <w:sz w:val="20"/>
                <w:szCs w:val="20"/>
              </w:rPr>
              <w:t>, de 22 de setembro de 2017;</w:t>
            </w:r>
            <w:r>
              <w:t xml:space="preserve"> </w:t>
            </w:r>
            <w:r w:rsidRPr="003B1BBD">
              <w:rPr>
                <w:rFonts w:ascii="Calibri" w:hAnsi="Calibri" w:cs="Arial"/>
                <w:sz w:val="20"/>
                <w:szCs w:val="20"/>
              </w:rPr>
              <w:t>Deliberação Plenária do CAU/BR DPOBR n° 0091-15/2019, de 28 de junho de 2019</w:t>
            </w:r>
            <w:r>
              <w:rPr>
                <w:rFonts w:ascii="Calibri" w:hAnsi="Calibri" w:cs="Arial"/>
                <w:sz w:val="20"/>
                <w:szCs w:val="20"/>
              </w:rPr>
              <w:t>;</w:t>
            </w:r>
            <w:r>
              <w:t xml:space="preserve"> </w:t>
            </w:r>
            <w:r w:rsidRPr="003B1BBD">
              <w:rPr>
                <w:rFonts w:ascii="Calibri" w:hAnsi="Calibri" w:cs="Arial"/>
                <w:sz w:val="20"/>
                <w:szCs w:val="20"/>
              </w:rPr>
              <w:t>Deliberação do Conselho Diretor DCD-CAUMG Nº 097.</w:t>
            </w:r>
            <w:r>
              <w:rPr>
                <w:rFonts w:ascii="Calibri" w:hAnsi="Calibri" w:cs="Arial"/>
                <w:sz w:val="20"/>
                <w:szCs w:val="20"/>
              </w:rPr>
              <w:t xml:space="preserve">3.3.2019, de 3 de junho de 2019; e </w:t>
            </w:r>
            <w:r w:rsidRPr="003B1BBD">
              <w:rPr>
                <w:rFonts w:ascii="Calibri" w:hAnsi="Calibri" w:cs="Arial"/>
                <w:sz w:val="20"/>
                <w:szCs w:val="20"/>
              </w:rPr>
              <w:t xml:space="preserve">a sugestão da Gerente Técnica e de Fiscalização de que sejam solicitadas a Certidão de Registro e Quitação de Pessoa Física (CRQPF) e a Certidão Negativa de Débitos Pessoa Física ou Jurídica (CND) para convite ou convocação de arquiteto e urbanista, para participar de reuniões, eventos ou </w:t>
            </w:r>
            <w:r>
              <w:rPr>
                <w:rFonts w:ascii="Calibri" w:hAnsi="Calibri" w:cs="Arial"/>
                <w:sz w:val="20"/>
                <w:szCs w:val="20"/>
              </w:rPr>
              <w:t>missões de interesse dos CAU/MG foram todos organizados em ato administrativo da esp</w:t>
            </w:r>
            <w:r w:rsidR="003C772A">
              <w:rPr>
                <w:rFonts w:ascii="Calibri" w:hAnsi="Calibri" w:cs="Arial"/>
                <w:sz w:val="20"/>
                <w:szCs w:val="20"/>
              </w:rPr>
              <w:t>écie Portaria Normativa. Inclusive a recomendação de prazo administrativo para a realização do convite ou convocação manifestada na Deliberação de Comissão DCOA-CAU/MG n° 188.3.2/2019, de 21 de agosto de 2019.</w:t>
            </w:r>
          </w:p>
        </w:tc>
      </w:tr>
      <w:tr w:rsidR="00080A14" w:rsidRPr="006865EC" w:rsidTr="006865EC">
        <w:tc>
          <w:tcPr>
            <w:tcW w:w="2127" w:type="dxa"/>
            <w:shd w:val="clear" w:color="auto" w:fill="D9D9D9"/>
            <w:vAlign w:val="center"/>
          </w:tcPr>
          <w:p w:rsidR="00080A14" w:rsidRPr="006865EC" w:rsidRDefault="00080A14" w:rsidP="00080A14">
            <w:pPr>
              <w:rPr>
                <w:rFonts w:ascii="Calibri" w:eastAsia="Times New Roman" w:hAnsi="Calibri"/>
                <w:b/>
                <w:bCs/>
                <w:color w:val="000000"/>
                <w:sz w:val="20"/>
                <w:szCs w:val="20"/>
                <w:lang w:eastAsia="pt-BR"/>
              </w:rPr>
            </w:pPr>
            <w:r w:rsidRPr="006865EC">
              <w:rPr>
                <w:rFonts w:ascii="Calibri" w:eastAsia="Times New Roman" w:hAnsi="Calibri"/>
                <w:b/>
                <w:bCs/>
                <w:color w:val="000000"/>
                <w:sz w:val="20"/>
                <w:szCs w:val="20"/>
                <w:lang w:eastAsia="pt-BR"/>
              </w:rPr>
              <w:t>ITEM DE PAUTA</w:t>
            </w:r>
          </w:p>
        </w:tc>
        <w:tc>
          <w:tcPr>
            <w:tcW w:w="8080" w:type="dxa"/>
            <w:shd w:val="clear" w:color="auto" w:fill="auto"/>
          </w:tcPr>
          <w:p w:rsidR="00080A14" w:rsidRPr="006865EC" w:rsidRDefault="00080A14" w:rsidP="00080A14">
            <w:pPr>
              <w:jc w:val="both"/>
              <w:rPr>
                <w:rFonts w:ascii="Calibri" w:eastAsia="Times New Roman" w:hAnsi="Calibri" w:cs="Arial"/>
                <w:bCs/>
                <w:sz w:val="20"/>
                <w:szCs w:val="20"/>
                <w:lang w:eastAsia="pt-BR"/>
              </w:rPr>
            </w:pPr>
            <w:r>
              <w:rPr>
                <w:rFonts w:ascii="Calibri" w:hAnsi="Calibri" w:cs="Arial"/>
                <w:b/>
                <w:sz w:val="20"/>
                <w:szCs w:val="20"/>
              </w:rPr>
              <w:t xml:space="preserve">3.3. </w:t>
            </w:r>
            <w:r w:rsidR="00837DCA" w:rsidRPr="00837DCA">
              <w:rPr>
                <w:rFonts w:ascii="Calibri" w:hAnsi="Calibri" w:cs="Arial"/>
                <w:b/>
                <w:sz w:val="20"/>
                <w:szCs w:val="20"/>
              </w:rPr>
              <w:t>Proposta de 4ª alteração do Formulário de Avaliação de Atendimento (ref. Protocolo SICCAU n° 927829/2019);</w:t>
            </w:r>
          </w:p>
        </w:tc>
      </w:tr>
      <w:tr w:rsidR="00080A14" w:rsidRPr="006865EC" w:rsidTr="006865EC">
        <w:tc>
          <w:tcPr>
            <w:tcW w:w="2127" w:type="dxa"/>
            <w:shd w:val="clear" w:color="auto" w:fill="D9D9D9"/>
            <w:vAlign w:val="center"/>
          </w:tcPr>
          <w:p w:rsidR="00080A14" w:rsidRPr="006865EC" w:rsidRDefault="00080A14" w:rsidP="00080A14">
            <w:pPr>
              <w:rPr>
                <w:rFonts w:ascii="Calibri" w:eastAsia="Times New Roman" w:hAnsi="Calibri"/>
                <w:b/>
                <w:bCs/>
                <w:sz w:val="20"/>
                <w:szCs w:val="20"/>
                <w:lang w:eastAsia="pt-BR"/>
              </w:rPr>
            </w:pPr>
            <w:r w:rsidRPr="006865EC">
              <w:rPr>
                <w:rFonts w:ascii="Calibri" w:eastAsia="Times New Roman" w:hAnsi="Calibri"/>
                <w:b/>
                <w:bCs/>
                <w:sz w:val="20"/>
                <w:szCs w:val="20"/>
                <w:lang w:eastAsia="pt-BR"/>
              </w:rPr>
              <w:t>DISCUSSÕES, DELIBERAÇÕES E ENCAMINHAMENTOS:</w:t>
            </w:r>
          </w:p>
        </w:tc>
        <w:tc>
          <w:tcPr>
            <w:tcW w:w="8080" w:type="dxa"/>
            <w:shd w:val="clear" w:color="auto" w:fill="auto"/>
          </w:tcPr>
          <w:p w:rsidR="00080A14" w:rsidRPr="00922D9A" w:rsidRDefault="00837DCA" w:rsidP="00055C54">
            <w:pPr>
              <w:jc w:val="both"/>
              <w:rPr>
                <w:rFonts w:ascii="Calibri" w:hAnsi="Calibri" w:cs="Arial"/>
                <w:sz w:val="20"/>
                <w:szCs w:val="20"/>
                <w:highlight w:val="yellow"/>
              </w:rPr>
            </w:pPr>
            <w:r>
              <w:rPr>
                <w:rFonts w:ascii="Calibri" w:hAnsi="Calibri" w:cs="Arial"/>
                <w:sz w:val="20"/>
                <w:szCs w:val="20"/>
              </w:rPr>
              <w:t>Para atender a medição dos indicadores de resultados do planejamento estratégico do CAU: índice de satisfação com solução da demanda e índice de satisfação externa com tecnologia utilizada</w:t>
            </w:r>
            <w:r w:rsidR="008F2B67">
              <w:rPr>
                <w:rFonts w:ascii="Calibri" w:hAnsi="Calibri" w:cs="Arial"/>
                <w:sz w:val="20"/>
                <w:szCs w:val="20"/>
              </w:rPr>
              <w:t xml:space="preserve"> alterou-se</w:t>
            </w:r>
            <w:r>
              <w:rPr>
                <w:rFonts w:ascii="Calibri" w:hAnsi="Calibri" w:cs="Arial"/>
                <w:sz w:val="20"/>
                <w:szCs w:val="20"/>
              </w:rPr>
              <w:t xml:space="preserve"> a forma de responder perguntas correlatas a estes índices que constam do Formulário de Avaliação do Atendimento. As respostas estavam configuradas em escala linear de 1 </w:t>
            </w:r>
            <w:proofErr w:type="gramStart"/>
            <w:r>
              <w:rPr>
                <w:rFonts w:ascii="Calibri" w:hAnsi="Calibri" w:cs="Arial"/>
                <w:sz w:val="20"/>
                <w:szCs w:val="20"/>
              </w:rPr>
              <w:t>à</w:t>
            </w:r>
            <w:proofErr w:type="gramEnd"/>
            <w:r>
              <w:rPr>
                <w:rFonts w:ascii="Calibri" w:hAnsi="Calibri" w:cs="Arial"/>
                <w:sz w:val="20"/>
                <w:szCs w:val="20"/>
              </w:rPr>
              <w:t xml:space="preserve"> 5 representando satisfação de péssimo à excelente. </w:t>
            </w:r>
            <w:r w:rsidR="00055C54">
              <w:rPr>
                <w:rFonts w:ascii="Calibri" w:hAnsi="Calibri" w:cs="Arial"/>
                <w:sz w:val="20"/>
                <w:szCs w:val="20"/>
              </w:rPr>
              <w:t xml:space="preserve">Assim, para uma aferição mais direta com os propósitos dos índices em tela, as respostas foram ajustadas para múltipla escolha, com as alternativas: Satisfeito(a) </w:t>
            </w:r>
            <w:proofErr w:type="gramStart"/>
            <w:r w:rsidR="00055C54">
              <w:rPr>
                <w:rFonts w:ascii="Calibri" w:hAnsi="Calibri" w:cs="Arial"/>
                <w:sz w:val="20"/>
                <w:szCs w:val="20"/>
              </w:rPr>
              <w:t>e Insatisfeito</w:t>
            </w:r>
            <w:proofErr w:type="gramEnd"/>
            <w:r w:rsidR="00055C54">
              <w:rPr>
                <w:rFonts w:ascii="Calibri" w:hAnsi="Calibri" w:cs="Arial"/>
                <w:sz w:val="20"/>
                <w:szCs w:val="20"/>
              </w:rPr>
              <w:t>(a).</w:t>
            </w:r>
          </w:p>
        </w:tc>
      </w:tr>
      <w:tr w:rsidR="00080A14" w:rsidRPr="006865EC" w:rsidTr="006865EC">
        <w:tc>
          <w:tcPr>
            <w:tcW w:w="2127" w:type="dxa"/>
            <w:shd w:val="clear" w:color="auto" w:fill="D9D9D9"/>
            <w:vAlign w:val="center"/>
          </w:tcPr>
          <w:p w:rsidR="00080A14" w:rsidRPr="006865EC" w:rsidRDefault="00080A14" w:rsidP="00080A14">
            <w:pPr>
              <w:rPr>
                <w:rFonts w:ascii="Calibri" w:eastAsia="Times New Roman" w:hAnsi="Calibri"/>
                <w:b/>
                <w:bCs/>
                <w:color w:val="000000"/>
                <w:sz w:val="20"/>
                <w:szCs w:val="20"/>
                <w:lang w:eastAsia="pt-BR"/>
              </w:rPr>
            </w:pPr>
            <w:r w:rsidRPr="006865EC">
              <w:rPr>
                <w:rFonts w:ascii="Calibri" w:eastAsia="Times New Roman" w:hAnsi="Calibri"/>
                <w:b/>
                <w:bCs/>
                <w:color w:val="000000"/>
                <w:sz w:val="20"/>
                <w:szCs w:val="20"/>
                <w:lang w:eastAsia="pt-BR"/>
              </w:rPr>
              <w:t>ITEM DE PAUTA</w:t>
            </w:r>
          </w:p>
        </w:tc>
        <w:tc>
          <w:tcPr>
            <w:tcW w:w="8080" w:type="dxa"/>
            <w:shd w:val="clear" w:color="auto" w:fill="auto"/>
          </w:tcPr>
          <w:p w:rsidR="00080A14" w:rsidRPr="006865EC" w:rsidRDefault="009E224F" w:rsidP="00080A14">
            <w:pPr>
              <w:jc w:val="both"/>
              <w:rPr>
                <w:rFonts w:ascii="Calibri" w:eastAsia="Times New Roman" w:hAnsi="Calibri" w:cs="Arial"/>
                <w:bCs/>
                <w:sz w:val="20"/>
                <w:szCs w:val="20"/>
                <w:lang w:eastAsia="pt-BR"/>
              </w:rPr>
            </w:pPr>
            <w:r>
              <w:rPr>
                <w:rFonts w:ascii="Calibri" w:hAnsi="Calibri" w:cs="Arial"/>
                <w:b/>
                <w:sz w:val="20"/>
                <w:szCs w:val="20"/>
              </w:rPr>
              <w:t xml:space="preserve">3.4. </w:t>
            </w:r>
            <w:r w:rsidRPr="009E224F">
              <w:rPr>
                <w:rFonts w:ascii="Calibri" w:hAnsi="Calibri" w:cs="Arial"/>
                <w:b/>
                <w:sz w:val="20"/>
                <w:szCs w:val="20"/>
              </w:rPr>
              <w:t>Normatização da Função de Assessoria (ref. P</w:t>
            </w:r>
            <w:r>
              <w:rPr>
                <w:rFonts w:ascii="Calibri" w:hAnsi="Calibri" w:cs="Arial"/>
                <w:b/>
                <w:sz w:val="20"/>
                <w:szCs w:val="20"/>
              </w:rPr>
              <w:t>rotocolo SICCAU n° 897309/2019).</w:t>
            </w:r>
          </w:p>
        </w:tc>
      </w:tr>
      <w:tr w:rsidR="00080A14" w:rsidRPr="006865EC" w:rsidTr="006865EC">
        <w:tc>
          <w:tcPr>
            <w:tcW w:w="2127" w:type="dxa"/>
            <w:shd w:val="clear" w:color="auto" w:fill="D9D9D9"/>
            <w:vAlign w:val="center"/>
          </w:tcPr>
          <w:p w:rsidR="00080A14" w:rsidRPr="006865EC" w:rsidRDefault="00080A14" w:rsidP="00080A14">
            <w:pPr>
              <w:rPr>
                <w:rFonts w:ascii="Calibri" w:eastAsia="Times New Roman" w:hAnsi="Calibri"/>
                <w:b/>
                <w:bCs/>
                <w:sz w:val="20"/>
                <w:szCs w:val="20"/>
                <w:lang w:eastAsia="pt-BR"/>
              </w:rPr>
            </w:pPr>
            <w:r w:rsidRPr="006865EC">
              <w:rPr>
                <w:rFonts w:ascii="Calibri" w:eastAsia="Times New Roman" w:hAnsi="Calibri"/>
                <w:b/>
                <w:bCs/>
                <w:sz w:val="20"/>
                <w:szCs w:val="20"/>
                <w:lang w:eastAsia="pt-BR"/>
              </w:rPr>
              <w:t>DISCUSSÕES, DELIBERAÇÕES E ENCAMINHAMENTOS:</w:t>
            </w:r>
          </w:p>
        </w:tc>
        <w:tc>
          <w:tcPr>
            <w:tcW w:w="8080" w:type="dxa"/>
            <w:shd w:val="clear" w:color="auto" w:fill="auto"/>
          </w:tcPr>
          <w:p w:rsidR="00080A14" w:rsidRPr="009E224F" w:rsidRDefault="009E224F" w:rsidP="003B4E32">
            <w:pPr>
              <w:jc w:val="both"/>
              <w:rPr>
                <w:rFonts w:ascii="Calibri" w:hAnsi="Calibri" w:cs="Arial"/>
                <w:sz w:val="20"/>
                <w:szCs w:val="20"/>
              </w:rPr>
            </w:pPr>
            <w:r w:rsidRPr="009E224F">
              <w:rPr>
                <w:rFonts w:ascii="Calibri" w:hAnsi="Calibri" w:cs="Arial"/>
                <w:sz w:val="20"/>
                <w:szCs w:val="20"/>
              </w:rPr>
              <w:t>Das sugestões encaminhadas à COA-CAU/MG, das atribuições de assessoria de Comissão a COA propôs ajustes que considera</w:t>
            </w:r>
            <w:r>
              <w:rPr>
                <w:rFonts w:ascii="Calibri" w:hAnsi="Calibri" w:cs="Arial"/>
                <w:sz w:val="20"/>
                <w:szCs w:val="20"/>
              </w:rPr>
              <w:t>ram</w:t>
            </w:r>
            <w:r w:rsidRPr="009E224F">
              <w:rPr>
                <w:rFonts w:ascii="Calibri" w:hAnsi="Calibri" w:cs="Arial"/>
                <w:sz w:val="20"/>
                <w:szCs w:val="20"/>
              </w:rPr>
              <w:t>:</w:t>
            </w:r>
            <w:r w:rsidR="00026215">
              <w:rPr>
                <w:rFonts w:ascii="Calibri" w:hAnsi="Calibri" w:cs="Arial"/>
                <w:sz w:val="20"/>
                <w:szCs w:val="20"/>
              </w:rPr>
              <w:t xml:space="preserve"> </w:t>
            </w:r>
          </w:p>
          <w:p w:rsidR="009E224F" w:rsidRDefault="009E224F" w:rsidP="009E224F">
            <w:pPr>
              <w:numPr>
                <w:ilvl w:val="0"/>
                <w:numId w:val="33"/>
              </w:numPr>
              <w:jc w:val="both"/>
              <w:rPr>
                <w:rFonts w:ascii="Calibri" w:hAnsi="Calibri" w:cs="Arial"/>
                <w:sz w:val="20"/>
                <w:szCs w:val="20"/>
              </w:rPr>
            </w:pPr>
            <w:r>
              <w:rPr>
                <w:rFonts w:ascii="Calibri" w:hAnsi="Calibri" w:cs="Arial"/>
                <w:sz w:val="20"/>
                <w:szCs w:val="20"/>
              </w:rPr>
              <w:t>Remover a elaboração de atas, visto que as matérias apreciadas nas Comissões são registradas, conforme regimento, exclusivamente por súmulas.</w:t>
            </w:r>
          </w:p>
          <w:p w:rsidR="009E224F" w:rsidRDefault="009E224F" w:rsidP="009E224F">
            <w:pPr>
              <w:numPr>
                <w:ilvl w:val="0"/>
                <w:numId w:val="33"/>
              </w:numPr>
              <w:jc w:val="both"/>
              <w:rPr>
                <w:rFonts w:ascii="Calibri" w:hAnsi="Calibri" w:cs="Arial"/>
                <w:sz w:val="20"/>
                <w:szCs w:val="20"/>
              </w:rPr>
            </w:pPr>
            <w:r>
              <w:rPr>
                <w:rFonts w:ascii="Calibri" w:hAnsi="Calibri" w:cs="Arial"/>
                <w:sz w:val="20"/>
                <w:szCs w:val="20"/>
              </w:rPr>
              <w:t>Reiterar o entendimento que comissões são permanentes (ordinárias e especiais) e temporárias.</w:t>
            </w:r>
          </w:p>
          <w:p w:rsidR="009E224F" w:rsidRDefault="009E224F" w:rsidP="009E224F">
            <w:pPr>
              <w:numPr>
                <w:ilvl w:val="0"/>
                <w:numId w:val="33"/>
              </w:numPr>
              <w:jc w:val="both"/>
              <w:rPr>
                <w:rFonts w:ascii="Calibri" w:hAnsi="Calibri" w:cs="Arial"/>
                <w:sz w:val="20"/>
                <w:szCs w:val="20"/>
              </w:rPr>
            </w:pPr>
            <w:r>
              <w:rPr>
                <w:rFonts w:ascii="Calibri" w:hAnsi="Calibri" w:cs="Arial"/>
                <w:sz w:val="20"/>
                <w:szCs w:val="20"/>
              </w:rPr>
              <w:t xml:space="preserve">Circunscrever que os cargos de Arquiteto Analista, Arquiteto e Urbanista e a função gratificada de </w:t>
            </w:r>
            <w:r w:rsidR="00043DC1">
              <w:rPr>
                <w:rFonts w:ascii="Calibri" w:hAnsi="Calibri" w:cs="Arial"/>
                <w:sz w:val="20"/>
                <w:szCs w:val="20"/>
              </w:rPr>
              <w:t>Supervisor de Orçamento são as que possuem a atribuição de assessorar comissões.</w:t>
            </w:r>
          </w:p>
          <w:p w:rsidR="00043DC1" w:rsidRDefault="00C026DA" w:rsidP="009E224F">
            <w:pPr>
              <w:numPr>
                <w:ilvl w:val="0"/>
                <w:numId w:val="33"/>
              </w:numPr>
              <w:jc w:val="both"/>
              <w:rPr>
                <w:rFonts w:ascii="Calibri" w:hAnsi="Calibri" w:cs="Arial"/>
                <w:sz w:val="20"/>
                <w:szCs w:val="20"/>
              </w:rPr>
            </w:pPr>
            <w:r>
              <w:rPr>
                <w:rFonts w:ascii="Calibri" w:hAnsi="Calibri" w:cs="Arial"/>
                <w:sz w:val="20"/>
                <w:szCs w:val="20"/>
              </w:rPr>
              <w:t>Sugerir que além de pareceres, a assessoria auxilie na resposta a questionamentos, visto que a assessoria da COA tem apoiado a Coordenação da Comissão na resposta de dúvidas dos Editais de Patrocínio.</w:t>
            </w:r>
          </w:p>
          <w:p w:rsidR="00C026DA" w:rsidRPr="00C026DA" w:rsidRDefault="00C026DA" w:rsidP="00C026DA">
            <w:pPr>
              <w:numPr>
                <w:ilvl w:val="0"/>
                <w:numId w:val="33"/>
              </w:numPr>
              <w:jc w:val="both"/>
              <w:rPr>
                <w:rFonts w:ascii="Calibri" w:hAnsi="Calibri" w:cs="Arial"/>
                <w:sz w:val="20"/>
                <w:szCs w:val="20"/>
              </w:rPr>
            </w:pPr>
            <w:r>
              <w:rPr>
                <w:rFonts w:ascii="Calibri" w:hAnsi="Calibri" w:cs="Arial"/>
                <w:sz w:val="20"/>
                <w:szCs w:val="20"/>
              </w:rPr>
              <w:lastRenderedPageBreak/>
              <w:t>Incluir que, além de manter-se informado, comunicar os membros das comissões sobre assuntos relativos às mesmas.</w:t>
            </w:r>
          </w:p>
        </w:tc>
      </w:tr>
      <w:tr w:rsidR="00BA1814" w:rsidRPr="006865EC" w:rsidTr="006865EC">
        <w:tc>
          <w:tcPr>
            <w:tcW w:w="2127" w:type="dxa"/>
            <w:shd w:val="clear" w:color="auto" w:fill="D9D9D9"/>
            <w:vAlign w:val="center"/>
          </w:tcPr>
          <w:p w:rsidR="00BA1814" w:rsidRPr="006865EC" w:rsidRDefault="00BA1814" w:rsidP="00BA1814">
            <w:pPr>
              <w:rPr>
                <w:rFonts w:ascii="Calibri" w:eastAsia="Times New Roman" w:hAnsi="Calibri"/>
                <w:b/>
                <w:bCs/>
                <w:color w:val="000000"/>
                <w:sz w:val="20"/>
                <w:szCs w:val="20"/>
                <w:lang w:eastAsia="pt-BR"/>
              </w:rPr>
            </w:pPr>
            <w:r w:rsidRPr="006865EC">
              <w:rPr>
                <w:rFonts w:ascii="Calibri" w:eastAsia="Times New Roman" w:hAnsi="Calibri"/>
                <w:b/>
                <w:bCs/>
                <w:color w:val="000000"/>
                <w:sz w:val="20"/>
                <w:szCs w:val="20"/>
                <w:lang w:eastAsia="pt-BR"/>
              </w:rPr>
              <w:lastRenderedPageBreak/>
              <w:t>ITEM DE PAUTA</w:t>
            </w:r>
          </w:p>
        </w:tc>
        <w:tc>
          <w:tcPr>
            <w:tcW w:w="8080" w:type="dxa"/>
            <w:shd w:val="clear" w:color="auto" w:fill="auto"/>
          </w:tcPr>
          <w:p w:rsidR="00BA1814" w:rsidRPr="00BA1814" w:rsidRDefault="00BA1814" w:rsidP="00BA1814">
            <w:pPr>
              <w:jc w:val="both"/>
              <w:rPr>
                <w:rFonts w:ascii="Calibri" w:hAnsi="Calibri" w:cs="Arial"/>
                <w:b/>
                <w:sz w:val="20"/>
                <w:szCs w:val="20"/>
              </w:rPr>
            </w:pPr>
            <w:r w:rsidRPr="00BA1814">
              <w:rPr>
                <w:rFonts w:ascii="Calibri" w:hAnsi="Calibri" w:cs="Arial"/>
                <w:b/>
                <w:sz w:val="20"/>
                <w:szCs w:val="20"/>
              </w:rPr>
              <w:t>3.5. Normatização da Transmissão ao vivo das Reuniões Plenárias (ref. Protocolo SICCAU n° Protocolo SICCAU n° 934451/2019).</w:t>
            </w:r>
          </w:p>
        </w:tc>
      </w:tr>
      <w:tr w:rsidR="00BA1814" w:rsidRPr="006865EC" w:rsidTr="006865EC">
        <w:tc>
          <w:tcPr>
            <w:tcW w:w="2127" w:type="dxa"/>
            <w:shd w:val="clear" w:color="auto" w:fill="D9D9D9"/>
            <w:vAlign w:val="center"/>
          </w:tcPr>
          <w:p w:rsidR="00BA1814" w:rsidRPr="006865EC" w:rsidRDefault="00BA1814" w:rsidP="00BA1814">
            <w:pPr>
              <w:rPr>
                <w:rFonts w:ascii="Calibri" w:eastAsia="Times New Roman" w:hAnsi="Calibri"/>
                <w:b/>
                <w:bCs/>
                <w:sz w:val="20"/>
                <w:szCs w:val="20"/>
                <w:lang w:eastAsia="pt-BR"/>
              </w:rPr>
            </w:pPr>
            <w:r w:rsidRPr="006865EC">
              <w:rPr>
                <w:rFonts w:ascii="Calibri" w:eastAsia="Times New Roman" w:hAnsi="Calibri"/>
                <w:b/>
                <w:bCs/>
                <w:sz w:val="20"/>
                <w:szCs w:val="20"/>
                <w:lang w:eastAsia="pt-BR"/>
              </w:rPr>
              <w:t>DISCUSSÕES, DELIBERAÇÕES E ENCAMINHAMENTOS:</w:t>
            </w:r>
          </w:p>
        </w:tc>
        <w:tc>
          <w:tcPr>
            <w:tcW w:w="8080" w:type="dxa"/>
            <w:shd w:val="clear" w:color="auto" w:fill="auto"/>
          </w:tcPr>
          <w:p w:rsidR="005C4AE3" w:rsidRDefault="005C4AE3" w:rsidP="005C4AE3">
            <w:pPr>
              <w:jc w:val="both"/>
              <w:rPr>
                <w:rFonts w:ascii="Calibri" w:hAnsi="Calibri" w:cs="Arial"/>
                <w:sz w:val="20"/>
                <w:szCs w:val="20"/>
              </w:rPr>
            </w:pPr>
            <w:r>
              <w:rPr>
                <w:rFonts w:ascii="Calibri" w:hAnsi="Calibri" w:cs="Arial"/>
                <w:sz w:val="20"/>
                <w:szCs w:val="20"/>
              </w:rPr>
              <w:t xml:space="preserve">Do entendimento regimental de que </w:t>
            </w:r>
            <w:r w:rsidRPr="005C4AE3">
              <w:rPr>
                <w:rFonts w:ascii="Calibri" w:hAnsi="Calibri" w:cs="Arial"/>
                <w:i/>
                <w:sz w:val="20"/>
                <w:szCs w:val="20"/>
              </w:rPr>
              <w:t>as reuniões plenárias serão públicas e, excepcionalmente, poderão ser declaradas sigilosas, no todo ou em parte, a critério do Plenário, quando deliberarem sobre matéria de cunho ético-disciplinar</w:t>
            </w:r>
            <w:r>
              <w:rPr>
                <w:rFonts w:ascii="Calibri" w:hAnsi="Calibri" w:cs="Arial"/>
                <w:sz w:val="20"/>
                <w:szCs w:val="20"/>
              </w:rPr>
              <w:t>, foi apresentada à Presidência do CAU/MG rol de entendimentos para fins de normatização da transmissão ao vivo de plenária:</w:t>
            </w:r>
          </w:p>
          <w:p w:rsidR="005C4AE3" w:rsidRPr="005C4AE3" w:rsidRDefault="005C4AE3" w:rsidP="005C4AE3">
            <w:pPr>
              <w:jc w:val="both"/>
              <w:rPr>
                <w:rFonts w:ascii="Calibri" w:hAnsi="Calibri" w:cs="Arial"/>
                <w:sz w:val="20"/>
                <w:szCs w:val="20"/>
              </w:rPr>
            </w:pPr>
            <w:r w:rsidRPr="005C4AE3">
              <w:rPr>
                <w:rFonts w:ascii="Calibri" w:hAnsi="Calibri" w:cs="Arial"/>
                <w:sz w:val="20"/>
                <w:szCs w:val="20"/>
              </w:rPr>
              <w:t>a)</w:t>
            </w:r>
            <w:r w:rsidRPr="005C4AE3">
              <w:rPr>
                <w:rFonts w:ascii="Calibri" w:hAnsi="Calibri" w:cs="Arial"/>
                <w:sz w:val="20"/>
                <w:szCs w:val="20"/>
              </w:rPr>
              <w:tab/>
              <w:t>A transmissão ao vivo se dará por meio de plataforma de compartilhamento de vídeos na rede mundial de computadores que permita o armazenamento e disponibilização pública da transmissão, posteriormente à realização da reunião ou evento;</w:t>
            </w:r>
          </w:p>
          <w:p w:rsidR="005C4AE3" w:rsidRPr="005C4AE3" w:rsidRDefault="005C4AE3" w:rsidP="005C4AE3">
            <w:pPr>
              <w:jc w:val="both"/>
              <w:rPr>
                <w:rFonts w:ascii="Calibri" w:hAnsi="Calibri" w:cs="Arial"/>
                <w:sz w:val="20"/>
                <w:szCs w:val="20"/>
              </w:rPr>
            </w:pPr>
            <w:r w:rsidRPr="005C4AE3">
              <w:rPr>
                <w:rFonts w:ascii="Calibri" w:hAnsi="Calibri" w:cs="Arial"/>
                <w:sz w:val="20"/>
                <w:szCs w:val="20"/>
              </w:rPr>
              <w:t>b)</w:t>
            </w:r>
            <w:r w:rsidRPr="005C4AE3">
              <w:rPr>
                <w:rFonts w:ascii="Calibri" w:hAnsi="Calibri" w:cs="Arial"/>
                <w:sz w:val="20"/>
                <w:szCs w:val="20"/>
              </w:rPr>
              <w:tab/>
              <w:t>A divulgação prévia da transmissão será realizada no sítio eletrônico do CAU/MG e em suas redes sociais no período mínimo de dois dias úteis antecedentes à mesma;</w:t>
            </w:r>
          </w:p>
          <w:p w:rsidR="005C4AE3" w:rsidRPr="005C4AE3" w:rsidRDefault="005C4AE3" w:rsidP="005C4AE3">
            <w:pPr>
              <w:jc w:val="both"/>
              <w:rPr>
                <w:rFonts w:ascii="Calibri" w:hAnsi="Calibri" w:cs="Arial"/>
                <w:sz w:val="20"/>
                <w:szCs w:val="20"/>
              </w:rPr>
            </w:pPr>
            <w:r w:rsidRPr="005C4AE3">
              <w:rPr>
                <w:rFonts w:ascii="Calibri" w:hAnsi="Calibri" w:cs="Arial"/>
                <w:sz w:val="20"/>
                <w:szCs w:val="20"/>
              </w:rPr>
              <w:t>c)</w:t>
            </w:r>
            <w:r w:rsidRPr="005C4AE3">
              <w:rPr>
                <w:rFonts w:ascii="Calibri" w:hAnsi="Calibri" w:cs="Arial"/>
                <w:sz w:val="20"/>
                <w:szCs w:val="20"/>
              </w:rPr>
              <w:tab/>
              <w:t>Tornar público o acesso aos eventos transmitidos e armazenados através da aba Comunicação/Vídeos do menu suspenso do sítio eletrônico do CAU/MG;</w:t>
            </w:r>
          </w:p>
          <w:p w:rsidR="005C4AE3" w:rsidRPr="005C4AE3" w:rsidRDefault="005C4AE3" w:rsidP="005C4AE3">
            <w:pPr>
              <w:jc w:val="both"/>
              <w:rPr>
                <w:rFonts w:ascii="Calibri" w:hAnsi="Calibri" w:cs="Arial"/>
                <w:sz w:val="20"/>
                <w:szCs w:val="20"/>
              </w:rPr>
            </w:pPr>
            <w:r w:rsidRPr="005C4AE3">
              <w:rPr>
                <w:rFonts w:ascii="Calibri" w:hAnsi="Calibri" w:cs="Arial"/>
                <w:sz w:val="20"/>
                <w:szCs w:val="20"/>
              </w:rPr>
              <w:t>d)</w:t>
            </w:r>
            <w:r w:rsidRPr="005C4AE3">
              <w:rPr>
                <w:rFonts w:ascii="Calibri" w:hAnsi="Calibri" w:cs="Arial"/>
                <w:sz w:val="20"/>
                <w:szCs w:val="20"/>
              </w:rPr>
              <w:tab/>
              <w:t>Destinar 80% do sinal de internet para a transmissão ao vivo e 20% para uso do público presente;</w:t>
            </w:r>
          </w:p>
          <w:p w:rsidR="005C4AE3" w:rsidRPr="005C4AE3" w:rsidRDefault="005C4AE3" w:rsidP="005C4AE3">
            <w:pPr>
              <w:jc w:val="both"/>
              <w:rPr>
                <w:rFonts w:ascii="Calibri" w:hAnsi="Calibri" w:cs="Arial"/>
                <w:sz w:val="20"/>
                <w:szCs w:val="20"/>
              </w:rPr>
            </w:pPr>
            <w:r w:rsidRPr="005C4AE3">
              <w:rPr>
                <w:rFonts w:ascii="Calibri" w:hAnsi="Calibri" w:cs="Arial"/>
                <w:sz w:val="20"/>
                <w:szCs w:val="20"/>
              </w:rPr>
              <w:t>e)</w:t>
            </w:r>
            <w:r w:rsidRPr="005C4AE3">
              <w:rPr>
                <w:rFonts w:ascii="Calibri" w:hAnsi="Calibri" w:cs="Arial"/>
                <w:sz w:val="20"/>
                <w:szCs w:val="20"/>
              </w:rPr>
              <w:tab/>
              <w:t>Definir rotina de verificação e teste da infraestrutura de transmissão (rede e equipamentos) anteriormente à realização de reuniões plenárias e outras que o CAU julgar necessário.</w:t>
            </w:r>
          </w:p>
        </w:tc>
      </w:tr>
      <w:tr w:rsidR="00BA1814" w:rsidRPr="006865EC" w:rsidTr="006865EC">
        <w:tc>
          <w:tcPr>
            <w:tcW w:w="2127" w:type="dxa"/>
            <w:shd w:val="clear" w:color="auto" w:fill="D9D9D9"/>
            <w:vAlign w:val="center"/>
          </w:tcPr>
          <w:p w:rsidR="00BA1814" w:rsidRPr="006865EC" w:rsidRDefault="00BA1814" w:rsidP="00BA1814">
            <w:pPr>
              <w:rPr>
                <w:rFonts w:ascii="Calibri" w:eastAsia="Times New Roman" w:hAnsi="Calibri"/>
                <w:b/>
                <w:bCs/>
                <w:color w:val="000000"/>
                <w:sz w:val="20"/>
                <w:szCs w:val="20"/>
                <w:lang w:eastAsia="pt-BR"/>
              </w:rPr>
            </w:pPr>
            <w:r w:rsidRPr="006865EC">
              <w:rPr>
                <w:rFonts w:ascii="Calibri" w:eastAsia="Times New Roman" w:hAnsi="Calibri"/>
                <w:b/>
                <w:bCs/>
                <w:color w:val="000000"/>
                <w:sz w:val="20"/>
                <w:szCs w:val="20"/>
                <w:lang w:eastAsia="pt-BR"/>
              </w:rPr>
              <w:t>ITEM DE PAUTA</w:t>
            </w:r>
          </w:p>
        </w:tc>
        <w:tc>
          <w:tcPr>
            <w:tcW w:w="8080" w:type="dxa"/>
            <w:shd w:val="clear" w:color="auto" w:fill="auto"/>
          </w:tcPr>
          <w:p w:rsidR="00BA1814" w:rsidRPr="009E224F" w:rsidRDefault="00BA1814" w:rsidP="00BA1814">
            <w:pPr>
              <w:jc w:val="both"/>
              <w:rPr>
                <w:rFonts w:ascii="Calibri" w:eastAsia="Times New Roman" w:hAnsi="Calibri" w:cs="Arial"/>
                <w:bCs/>
                <w:sz w:val="20"/>
                <w:szCs w:val="20"/>
                <w:lang w:eastAsia="pt-BR"/>
              </w:rPr>
            </w:pPr>
            <w:r w:rsidRPr="009E224F">
              <w:rPr>
                <w:rFonts w:ascii="Calibri" w:hAnsi="Calibri" w:cs="Arial"/>
                <w:b/>
                <w:sz w:val="20"/>
                <w:szCs w:val="20"/>
              </w:rPr>
              <w:t>3.6. Revisão do Manual de Sindicância (ref. Protocolo SICCAU n° 892488/2019).</w:t>
            </w:r>
          </w:p>
        </w:tc>
      </w:tr>
      <w:tr w:rsidR="00BA1814" w:rsidRPr="006865EC" w:rsidTr="006865EC">
        <w:tc>
          <w:tcPr>
            <w:tcW w:w="2127" w:type="dxa"/>
            <w:shd w:val="clear" w:color="auto" w:fill="D9D9D9"/>
            <w:vAlign w:val="center"/>
          </w:tcPr>
          <w:p w:rsidR="00BA1814" w:rsidRPr="006865EC" w:rsidRDefault="00BA1814" w:rsidP="00BA1814">
            <w:pPr>
              <w:rPr>
                <w:rFonts w:ascii="Calibri" w:eastAsia="Times New Roman" w:hAnsi="Calibri"/>
                <w:b/>
                <w:bCs/>
                <w:sz w:val="20"/>
                <w:szCs w:val="20"/>
                <w:lang w:eastAsia="pt-BR"/>
              </w:rPr>
            </w:pPr>
            <w:r w:rsidRPr="006865EC">
              <w:rPr>
                <w:rFonts w:ascii="Calibri" w:eastAsia="Times New Roman" w:hAnsi="Calibri"/>
                <w:b/>
                <w:bCs/>
                <w:sz w:val="20"/>
                <w:szCs w:val="20"/>
                <w:lang w:eastAsia="pt-BR"/>
              </w:rPr>
              <w:t>DISCUSSÕES, DELIBERAÇÕES E ENCAMINHAMENTOS:</w:t>
            </w:r>
          </w:p>
        </w:tc>
        <w:tc>
          <w:tcPr>
            <w:tcW w:w="8080" w:type="dxa"/>
            <w:shd w:val="clear" w:color="auto" w:fill="auto"/>
          </w:tcPr>
          <w:p w:rsidR="00BA1814" w:rsidRPr="00922D9A" w:rsidRDefault="00BA1814" w:rsidP="00E86FB3">
            <w:pPr>
              <w:jc w:val="both"/>
              <w:rPr>
                <w:rFonts w:ascii="Calibri" w:hAnsi="Calibri" w:cs="Arial"/>
                <w:sz w:val="20"/>
                <w:szCs w:val="20"/>
                <w:highlight w:val="yellow"/>
              </w:rPr>
            </w:pPr>
            <w:r w:rsidRPr="00C05140">
              <w:rPr>
                <w:rFonts w:ascii="Calibri" w:hAnsi="Calibri" w:cs="Arial"/>
                <w:sz w:val="20"/>
                <w:szCs w:val="20"/>
              </w:rPr>
              <w:t xml:space="preserve">Foi solicitado à Assessoria da COA que providenciasse a preparação dos arquivos necessários às tratativas do Manual de Sindicância. A minuta da deliberação está </w:t>
            </w:r>
            <w:r w:rsidR="00E86FB3" w:rsidRPr="00C05140">
              <w:rPr>
                <w:rFonts w:ascii="Calibri" w:hAnsi="Calibri" w:cs="Arial"/>
                <w:sz w:val="20"/>
                <w:szCs w:val="20"/>
              </w:rPr>
              <w:t>pronta</w:t>
            </w:r>
            <w:r w:rsidRPr="00C05140">
              <w:rPr>
                <w:rFonts w:ascii="Calibri" w:hAnsi="Calibri" w:cs="Arial"/>
                <w:sz w:val="20"/>
                <w:szCs w:val="20"/>
              </w:rPr>
              <w:t>, tendo sido incluído nela como anexo: o MANUAL PRÁTICO DE PROCESSO DE SINDICÂNCIA INVESTIGATIVA e MANUAL PRÁTICO DE PROCESSO ADMINISTRATIVO DISCIPLINAR. Juntos, os manuais somam 133 páginas. Os documentos serão divididos em três partes para a leitura dos membros da Comissão e serão encaminhados como referência: a portaria em vigor no CAU/MG, o atual organograma do CAU/MG e o Regimento Interno do CAU/MG.</w:t>
            </w:r>
            <w:r>
              <w:rPr>
                <w:rFonts w:ascii="Calibri" w:hAnsi="Calibri" w:cs="Arial"/>
                <w:sz w:val="20"/>
                <w:szCs w:val="20"/>
              </w:rPr>
              <w:t xml:space="preserve"> Matéria será apreciada na próxima reunião.</w:t>
            </w:r>
          </w:p>
        </w:tc>
      </w:tr>
    </w:tbl>
    <w:p w:rsidR="00313CB3" w:rsidRPr="001F4C2C" w:rsidRDefault="00313CB3" w:rsidP="00FB6785">
      <w:pPr>
        <w:rPr>
          <w:rFonts w:ascii="Arial" w:hAnsi="Arial" w:cs="Arial"/>
          <w:b/>
          <w:sz w:val="20"/>
          <w:szCs w:val="20"/>
        </w:rPr>
      </w:pPr>
    </w:p>
    <w:tbl>
      <w:tblPr>
        <w:tblpPr w:leftFromText="141" w:rightFromText="141" w:vertAnchor="text" w:horzAnchor="margin" w:tblpXSpec="center" w:tblpY="96"/>
        <w:tblW w:w="10207" w:type="dxa"/>
        <w:tblCellMar>
          <w:left w:w="70" w:type="dxa"/>
          <w:right w:w="70" w:type="dxa"/>
        </w:tblCellMar>
        <w:tblLook w:val="04A0" w:firstRow="1" w:lastRow="0" w:firstColumn="1" w:lastColumn="0" w:noHBand="0" w:noVBand="1"/>
      </w:tblPr>
      <w:tblGrid>
        <w:gridCol w:w="3047"/>
        <w:gridCol w:w="3047"/>
        <w:gridCol w:w="4113"/>
      </w:tblGrid>
      <w:tr w:rsidR="007E209E" w:rsidRPr="001F4C2C" w:rsidTr="007E209E">
        <w:trPr>
          <w:trHeight w:val="300"/>
        </w:trPr>
        <w:tc>
          <w:tcPr>
            <w:tcW w:w="10207" w:type="dxa"/>
            <w:gridSpan w:val="3"/>
            <w:tcBorders>
              <w:top w:val="nil"/>
              <w:left w:val="nil"/>
              <w:bottom w:val="nil"/>
              <w:right w:val="nil"/>
            </w:tcBorders>
            <w:shd w:val="clear" w:color="000000" w:fill="D9D9D9"/>
            <w:noWrap/>
            <w:vAlign w:val="bottom"/>
            <w:hideMark/>
          </w:tcPr>
          <w:p w:rsidR="007E209E" w:rsidRPr="001F4C2C" w:rsidRDefault="007E209E" w:rsidP="007E209E">
            <w:pPr>
              <w:rPr>
                <w:rFonts w:ascii="Calibri" w:eastAsia="Times New Roman" w:hAnsi="Calibri"/>
                <w:b/>
                <w:bCs/>
                <w:color w:val="000000"/>
                <w:lang w:eastAsia="pt-BR"/>
              </w:rPr>
            </w:pPr>
            <w:r w:rsidRPr="001F4C2C">
              <w:rPr>
                <w:rFonts w:ascii="Calibri" w:eastAsia="Times New Roman" w:hAnsi="Calibri"/>
                <w:b/>
                <w:bCs/>
                <w:color w:val="000000"/>
                <w:lang w:eastAsia="pt-BR"/>
              </w:rPr>
              <w:t>ENCERRAMENTO:</w:t>
            </w:r>
          </w:p>
        </w:tc>
      </w:tr>
      <w:tr w:rsidR="007E209E" w:rsidRPr="001F4C2C" w:rsidTr="007E209E">
        <w:trPr>
          <w:trHeight w:val="165"/>
        </w:trPr>
        <w:tc>
          <w:tcPr>
            <w:tcW w:w="3047" w:type="dxa"/>
            <w:tcBorders>
              <w:top w:val="nil"/>
              <w:left w:val="nil"/>
              <w:bottom w:val="nil"/>
              <w:right w:val="nil"/>
            </w:tcBorders>
            <w:shd w:val="clear" w:color="auto" w:fill="auto"/>
            <w:noWrap/>
            <w:vAlign w:val="bottom"/>
            <w:hideMark/>
          </w:tcPr>
          <w:p w:rsidR="007E209E" w:rsidRPr="001F4C2C" w:rsidRDefault="007E209E" w:rsidP="007E209E">
            <w:pPr>
              <w:rPr>
                <w:rFonts w:ascii="Calibri" w:eastAsia="Times New Roman" w:hAnsi="Calibri"/>
                <w:color w:val="000000"/>
                <w:lang w:eastAsia="pt-BR"/>
              </w:rPr>
            </w:pPr>
          </w:p>
        </w:tc>
        <w:tc>
          <w:tcPr>
            <w:tcW w:w="3047" w:type="dxa"/>
            <w:tcBorders>
              <w:top w:val="nil"/>
              <w:left w:val="nil"/>
              <w:bottom w:val="nil"/>
              <w:right w:val="nil"/>
            </w:tcBorders>
            <w:shd w:val="clear" w:color="auto" w:fill="auto"/>
            <w:noWrap/>
            <w:vAlign w:val="bottom"/>
            <w:hideMark/>
          </w:tcPr>
          <w:p w:rsidR="007E209E" w:rsidRPr="001F4C2C" w:rsidRDefault="007E209E" w:rsidP="007E209E">
            <w:pPr>
              <w:rPr>
                <w:rFonts w:ascii="Calibri" w:eastAsia="Times New Roman" w:hAnsi="Calibri"/>
                <w:color w:val="000000"/>
                <w:lang w:eastAsia="pt-BR"/>
              </w:rPr>
            </w:pPr>
          </w:p>
        </w:tc>
        <w:tc>
          <w:tcPr>
            <w:tcW w:w="4113" w:type="dxa"/>
            <w:tcBorders>
              <w:top w:val="nil"/>
              <w:left w:val="nil"/>
              <w:bottom w:val="nil"/>
              <w:right w:val="nil"/>
            </w:tcBorders>
            <w:shd w:val="clear" w:color="auto" w:fill="auto"/>
            <w:noWrap/>
            <w:vAlign w:val="bottom"/>
            <w:hideMark/>
          </w:tcPr>
          <w:p w:rsidR="007E209E" w:rsidRPr="001F4C2C" w:rsidRDefault="007E209E" w:rsidP="007E209E">
            <w:pPr>
              <w:rPr>
                <w:rFonts w:ascii="Calibri" w:eastAsia="Times New Roman" w:hAnsi="Calibri"/>
                <w:color w:val="000000"/>
                <w:lang w:eastAsia="pt-BR"/>
              </w:rPr>
            </w:pPr>
          </w:p>
        </w:tc>
      </w:tr>
      <w:tr w:rsidR="007E209E" w:rsidRPr="001F4C2C" w:rsidTr="007E209E">
        <w:trPr>
          <w:trHeight w:val="990"/>
        </w:trPr>
        <w:tc>
          <w:tcPr>
            <w:tcW w:w="10207" w:type="dxa"/>
            <w:gridSpan w:val="3"/>
            <w:tcBorders>
              <w:top w:val="nil"/>
              <w:left w:val="nil"/>
              <w:bottom w:val="nil"/>
              <w:right w:val="nil"/>
            </w:tcBorders>
            <w:shd w:val="clear" w:color="auto" w:fill="auto"/>
            <w:hideMark/>
          </w:tcPr>
          <w:p w:rsidR="007E209E" w:rsidRPr="001F4C2C" w:rsidRDefault="007E209E" w:rsidP="007E209E">
            <w:pPr>
              <w:jc w:val="both"/>
              <w:rPr>
                <w:rFonts w:ascii="Calibri" w:eastAsia="Times New Roman" w:hAnsi="Calibri"/>
                <w:lang w:eastAsia="pt-BR"/>
              </w:rPr>
            </w:pPr>
            <w:r w:rsidRPr="001F4C2C">
              <w:rPr>
                <w:rFonts w:ascii="Calibri" w:eastAsia="Times New Roman" w:hAnsi="Calibri"/>
                <w:lang w:eastAsia="pt-BR"/>
              </w:rPr>
              <w:t xml:space="preserve">Às </w:t>
            </w:r>
            <w:r w:rsidR="00C05140">
              <w:rPr>
                <w:rFonts w:ascii="Calibri" w:eastAsia="Times New Roman" w:hAnsi="Calibri"/>
                <w:lang w:eastAsia="pt-BR"/>
              </w:rPr>
              <w:t>18h3</w:t>
            </w:r>
            <w:r>
              <w:rPr>
                <w:rFonts w:ascii="Calibri" w:eastAsia="Times New Roman" w:hAnsi="Calibri"/>
                <w:lang w:eastAsia="pt-BR"/>
              </w:rPr>
              <w:t>0</w:t>
            </w:r>
            <w:r w:rsidRPr="001F4C2C">
              <w:rPr>
                <w:rFonts w:ascii="Calibri" w:eastAsia="Times New Roman" w:hAnsi="Calibri"/>
                <w:lang w:eastAsia="pt-BR"/>
              </w:rPr>
              <w:t xml:space="preserve">min, tendo sido o que havia a ser tratado, </w:t>
            </w:r>
            <w:r w:rsidR="0060326D">
              <w:rPr>
                <w:rFonts w:ascii="Calibri" w:eastAsia="Times New Roman" w:hAnsi="Calibri"/>
                <w:lang w:eastAsia="pt-BR"/>
              </w:rPr>
              <w:t xml:space="preserve">o </w:t>
            </w:r>
            <w:r w:rsidR="004A34D2">
              <w:rPr>
                <w:rFonts w:ascii="Calibri" w:eastAsia="Times New Roman" w:hAnsi="Calibri"/>
                <w:lang w:eastAsia="pt-BR"/>
              </w:rPr>
              <w:t>Coordenador</w:t>
            </w:r>
            <w:r w:rsidR="004A34D2" w:rsidRPr="001F4C2C">
              <w:rPr>
                <w:rFonts w:ascii="Calibri" w:eastAsia="Times New Roman" w:hAnsi="Calibri"/>
                <w:lang w:eastAsia="pt-BR"/>
              </w:rPr>
              <w:t xml:space="preserve"> </w:t>
            </w:r>
            <w:r w:rsidR="004A34D2" w:rsidRPr="000F5A02">
              <w:rPr>
                <w:rFonts w:ascii="Calibri" w:eastAsia="Times New Roman" w:hAnsi="Calibri"/>
                <w:b/>
                <w:lang w:eastAsia="pt-BR"/>
              </w:rPr>
              <w:t>Douglas</w:t>
            </w:r>
            <w:r w:rsidR="0060326D" w:rsidRPr="0060326D">
              <w:rPr>
                <w:rFonts w:ascii="Calibri" w:eastAsia="Times New Roman" w:hAnsi="Calibri"/>
                <w:b/>
                <w:lang w:eastAsia="pt-BR"/>
              </w:rPr>
              <w:t xml:space="preserve"> Paiva Costa e Silva</w:t>
            </w:r>
            <w:r w:rsidRPr="001F4C2C">
              <w:rPr>
                <w:rFonts w:ascii="Calibri" w:eastAsia="Times New Roman" w:hAnsi="Calibri"/>
                <w:b/>
                <w:lang w:eastAsia="pt-BR"/>
              </w:rPr>
              <w:t xml:space="preserve"> </w:t>
            </w:r>
            <w:r w:rsidR="00922D9A">
              <w:rPr>
                <w:rFonts w:ascii="Calibri" w:eastAsia="Times New Roman" w:hAnsi="Calibri"/>
                <w:lang w:eastAsia="pt-BR"/>
              </w:rPr>
              <w:t>encerrou a</w:t>
            </w:r>
            <w:r w:rsidR="00C05140">
              <w:rPr>
                <w:rFonts w:ascii="Calibri" w:eastAsia="Times New Roman" w:hAnsi="Calibri"/>
                <w:lang w:eastAsia="pt-BR"/>
              </w:rPr>
              <w:t xml:space="preserve"> 189</w:t>
            </w:r>
            <w:r w:rsidRPr="001F4C2C">
              <w:rPr>
                <w:rFonts w:ascii="Calibri" w:eastAsia="Times New Roman" w:hAnsi="Calibri"/>
                <w:lang w:eastAsia="pt-BR"/>
              </w:rPr>
              <w:t xml:space="preserve">ª Reunião </w:t>
            </w:r>
            <w:r w:rsidR="00C05140">
              <w:rPr>
                <w:rFonts w:ascii="Calibri" w:eastAsia="Times New Roman" w:hAnsi="Calibri"/>
                <w:lang w:eastAsia="pt-BR"/>
              </w:rPr>
              <w:t>Extrao</w:t>
            </w:r>
            <w:r w:rsidRPr="001F4C2C">
              <w:rPr>
                <w:rFonts w:ascii="Calibri" w:eastAsia="Times New Roman" w:hAnsi="Calibri"/>
                <w:lang w:eastAsia="pt-BR"/>
              </w:rPr>
              <w:t>rdinária da Comissão de Organização e Administração do CAU/MG. Para os devidos fins, foi lavrada esta Súmula que segue assinada pelos participantes da reunião e pelo Assessor da Comissão Marcus César Martins da Cruz.</w:t>
            </w:r>
          </w:p>
          <w:p w:rsidR="007E209E" w:rsidRPr="001F4C2C" w:rsidRDefault="007E209E" w:rsidP="007E209E">
            <w:pPr>
              <w:jc w:val="both"/>
              <w:rPr>
                <w:rFonts w:ascii="Calibri" w:eastAsia="Times New Roman" w:hAnsi="Calibri"/>
                <w:color w:val="000000"/>
                <w:sz w:val="10"/>
                <w:szCs w:val="10"/>
                <w:lang w:eastAsia="pt-BR"/>
              </w:rPr>
            </w:pPr>
          </w:p>
        </w:tc>
      </w:tr>
    </w:tbl>
    <w:p w:rsidR="005C4AE3" w:rsidRDefault="005C4AE3" w:rsidP="00F54A56">
      <w:pPr>
        <w:spacing w:after="60"/>
        <w:rPr>
          <w:rFonts w:ascii="Calibri" w:hAnsi="Calibri" w:cs="Arial"/>
          <w:b/>
        </w:rPr>
      </w:pPr>
    </w:p>
    <w:p w:rsidR="00FB6785" w:rsidRPr="00AB16F0" w:rsidRDefault="0060326D" w:rsidP="00F54A56">
      <w:pPr>
        <w:spacing w:after="60"/>
        <w:rPr>
          <w:rFonts w:ascii="Calibri" w:hAnsi="Calibri"/>
        </w:rPr>
      </w:pPr>
      <w:r w:rsidRPr="00AB16F0">
        <w:rPr>
          <w:rFonts w:ascii="Calibri" w:hAnsi="Calibri" w:cs="Arial"/>
          <w:b/>
        </w:rPr>
        <w:t>Douglas Paiva Costa e Silva</w:t>
      </w:r>
      <w:r w:rsidRPr="00AB16F0">
        <w:rPr>
          <w:rFonts w:ascii="Calibri" w:hAnsi="Calibri" w:cs="Arial"/>
        </w:rPr>
        <w:t xml:space="preserve">            </w:t>
      </w:r>
      <w:r w:rsidRPr="00AB16F0">
        <w:rPr>
          <w:rFonts w:ascii="Calibri" w:hAnsi="Calibri" w:cs="Arial"/>
        </w:rPr>
        <w:tab/>
      </w:r>
      <w:r w:rsidR="00AB16F0">
        <w:rPr>
          <w:rFonts w:ascii="Calibri" w:hAnsi="Calibri" w:cs="Arial"/>
        </w:rPr>
        <w:t xml:space="preserve">             </w:t>
      </w:r>
      <w:r w:rsidR="00FB6785" w:rsidRPr="00AB16F0">
        <w:rPr>
          <w:rFonts w:ascii="Calibri" w:hAnsi="Calibri" w:cs="Arial"/>
        </w:rPr>
        <w:t xml:space="preserve"> ____________________________________         </w:t>
      </w:r>
    </w:p>
    <w:p w:rsidR="00B10DB7" w:rsidRPr="00AE71B9" w:rsidRDefault="00FB6785" w:rsidP="00AE71B9">
      <w:pPr>
        <w:spacing w:after="60"/>
        <w:rPr>
          <w:rFonts w:ascii="Calibri" w:hAnsi="Calibri" w:cs="Arial"/>
          <w:sz w:val="20"/>
          <w:szCs w:val="20"/>
        </w:rPr>
      </w:pPr>
      <w:r w:rsidRPr="00AE71B9">
        <w:rPr>
          <w:rFonts w:ascii="Calibri" w:hAnsi="Calibri" w:cs="Arial"/>
          <w:sz w:val="20"/>
          <w:szCs w:val="20"/>
        </w:rPr>
        <w:t>Co</w:t>
      </w:r>
      <w:r w:rsidR="00F54A56" w:rsidRPr="00AE71B9">
        <w:rPr>
          <w:rFonts w:ascii="Calibri" w:hAnsi="Calibri" w:cs="Arial"/>
          <w:sz w:val="20"/>
          <w:szCs w:val="20"/>
        </w:rPr>
        <w:t>o</w:t>
      </w:r>
      <w:r w:rsidRPr="00AE71B9">
        <w:rPr>
          <w:rFonts w:ascii="Calibri" w:hAnsi="Calibri" w:cs="Arial"/>
          <w:sz w:val="20"/>
          <w:szCs w:val="20"/>
        </w:rPr>
        <w:t xml:space="preserve">rdenador da COA-CAU/MG                                            </w:t>
      </w:r>
      <w:r w:rsidR="005E0A31" w:rsidRPr="00AE71B9">
        <w:rPr>
          <w:rFonts w:ascii="Calibri" w:hAnsi="Calibri" w:cs="Arial"/>
          <w:sz w:val="20"/>
          <w:szCs w:val="20"/>
        </w:rPr>
        <w:t xml:space="preserve">     </w:t>
      </w:r>
    </w:p>
    <w:p w:rsidR="009D5F8B" w:rsidRPr="00AB16F0" w:rsidRDefault="00AE71B9" w:rsidP="00AE71B9">
      <w:pPr>
        <w:spacing w:after="60"/>
        <w:rPr>
          <w:rFonts w:ascii="Calibri" w:hAnsi="Calibri" w:cs="Arial"/>
        </w:rPr>
      </w:pPr>
      <w:r w:rsidRPr="00AE71B9">
        <w:rPr>
          <w:rFonts w:ascii="Calibri" w:hAnsi="Calibri" w:cs="Arial"/>
          <w:b/>
        </w:rPr>
        <w:t>Patricia Martins Jacobina Rabelo</w:t>
      </w:r>
      <w:r w:rsidRPr="00AE71B9">
        <w:rPr>
          <w:rFonts w:ascii="Calibri" w:hAnsi="Calibri" w:cs="Arial"/>
          <w:b/>
        </w:rPr>
        <w:tab/>
      </w:r>
      <w:r>
        <w:rPr>
          <w:rFonts w:ascii="Calibri" w:hAnsi="Calibri" w:cs="Arial"/>
          <w:b/>
        </w:rPr>
        <w:t xml:space="preserve">              </w:t>
      </w:r>
      <w:r w:rsidR="009D5F8B" w:rsidRPr="00AB16F0">
        <w:rPr>
          <w:rFonts w:ascii="Calibri" w:hAnsi="Calibri" w:cs="Arial"/>
        </w:rPr>
        <w:t>_____________________________________</w:t>
      </w:r>
    </w:p>
    <w:p w:rsidR="00313CB3" w:rsidRPr="00AE71B9" w:rsidRDefault="00AE71B9" w:rsidP="00F54A56">
      <w:pPr>
        <w:spacing w:after="60"/>
        <w:rPr>
          <w:rFonts w:ascii="Calibri" w:hAnsi="Calibri" w:cs="Arial"/>
          <w:sz w:val="20"/>
          <w:szCs w:val="20"/>
        </w:rPr>
      </w:pPr>
      <w:r w:rsidRPr="00AE71B9">
        <w:rPr>
          <w:rFonts w:ascii="Calibri" w:hAnsi="Calibri" w:cs="Arial"/>
          <w:sz w:val="20"/>
          <w:szCs w:val="20"/>
        </w:rPr>
        <w:t>Coordenadora adjunta COA-CAU/MG</w:t>
      </w:r>
    </w:p>
    <w:p w:rsidR="00AE71B9" w:rsidRDefault="00AE71B9" w:rsidP="00F54A56">
      <w:pPr>
        <w:spacing w:after="60"/>
        <w:rPr>
          <w:rFonts w:ascii="Calibri" w:hAnsi="Calibri" w:cs="Arial"/>
          <w:b/>
        </w:rPr>
      </w:pPr>
      <w:r w:rsidRPr="00AE71B9">
        <w:rPr>
          <w:rFonts w:ascii="Calibri" w:hAnsi="Calibri" w:cs="Arial"/>
          <w:b/>
        </w:rPr>
        <w:t>Marcia Andrade Schaun Reis</w:t>
      </w:r>
      <w:r w:rsidRPr="00AE71B9">
        <w:rPr>
          <w:rFonts w:ascii="Calibri" w:hAnsi="Calibri" w:cs="Arial"/>
          <w:b/>
        </w:rPr>
        <w:tab/>
      </w:r>
      <w:r>
        <w:rPr>
          <w:rFonts w:ascii="Calibri" w:hAnsi="Calibri" w:cs="Arial"/>
          <w:b/>
        </w:rPr>
        <w:t xml:space="preserve">                           </w:t>
      </w:r>
      <w:r w:rsidRPr="00AB16F0">
        <w:rPr>
          <w:rFonts w:ascii="Calibri" w:hAnsi="Calibri" w:cs="Arial"/>
        </w:rPr>
        <w:t>_____________________________________</w:t>
      </w:r>
    </w:p>
    <w:p w:rsidR="00AE71B9" w:rsidRPr="00AE71B9" w:rsidRDefault="00AE71B9" w:rsidP="00F54A56">
      <w:pPr>
        <w:spacing w:after="60"/>
        <w:rPr>
          <w:rFonts w:ascii="Calibri" w:hAnsi="Calibri" w:cs="Arial"/>
          <w:sz w:val="20"/>
          <w:szCs w:val="20"/>
        </w:rPr>
      </w:pPr>
      <w:r w:rsidRPr="00AE71B9">
        <w:rPr>
          <w:rFonts w:ascii="Calibri" w:hAnsi="Calibri" w:cs="Arial"/>
          <w:sz w:val="20"/>
          <w:szCs w:val="20"/>
        </w:rPr>
        <w:t xml:space="preserve">Membro Titular COA-CAU/MG                                         </w:t>
      </w:r>
    </w:p>
    <w:p w:rsidR="00AB38C8" w:rsidRPr="00AB16F0" w:rsidRDefault="00C05140" w:rsidP="00F54A56">
      <w:pPr>
        <w:spacing w:after="60"/>
        <w:rPr>
          <w:rFonts w:ascii="Calibri" w:hAnsi="Calibri" w:cs="Arial"/>
        </w:rPr>
      </w:pPr>
      <w:r w:rsidRPr="00C05140">
        <w:rPr>
          <w:rFonts w:ascii="Calibri" w:hAnsi="Calibri" w:cs="Arial"/>
          <w:b/>
        </w:rPr>
        <w:t xml:space="preserve">Marcus César Martins da </w:t>
      </w:r>
      <w:proofErr w:type="gramStart"/>
      <w:r w:rsidRPr="00C05140">
        <w:rPr>
          <w:rFonts w:ascii="Calibri" w:hAnsi="Calibri" w:cs="Arial"/>
          <w:b/>
        </w:rPr>
        <w:t>Cruz</w:t>
      </w:r>
      <w:r w:rsidR="008E7115" w:rsidRPr="008E7115">
        <w:rPr>
          <w:rFonts w:ascii="Calibri" w:hAnsi="Calibri" w:cs="Arial"/>
          <w:b/>
        </w:rPr>
        <w:t xml:space="preserve">  </w:t>
      </w:r>
      <w:r w:rsidR="004621EC" w:rsidRPr="00AB16F0">
        <w:rPr>
          <w:rFonts w:ascii="Calibri" w:hAnsi="Calibri" w:cs="Arial"/>
        </w:rPr>
        <w:tab/>
      </w:r>
      <w:proofErr w:type="gramEnd"/>
      <w:r w:rsidR="005C4AE3">
        <w:rPr>
          <w:rFonts w:ascii="Calibri" w:hAnsi="Calibri" w:cs="Arial"/>
        </w:rPr>
        <w:t xml:space="preserve">             </w:t>
      </w:r>
      <w:r w:rsidR="00B073D6" w:rsidRPr="00AB16F0">
        <w:rPr>
          <w:rFonts w:ascii="Calibri" w:hAnsi="Calibri" w:cs="Arial"/>
        </w:rPr>
        <w:t xml:space="preserve"> </w:t>
      </w:r>
      <w:r w:rsidR="00AB16F0">
        <w:rPr>
          <w:rFonts w:ascii="Calibri" w:hAnsi="Calibri" w:cs="Arial"/>
        </w:rPr>
        <w:t>_</w:t>
      </w:r>
      <w:r w:rsidR="00AB38C8" w:rsidRPr="00AB16F0">
        <w:rPr>
          <w:rFonts w:ascii="Calibri" w:hAnsi="Calibri" w:cs="Arial"/>
        </w:rPr>
        <w:t xml:space="preserve">____________________________________                                </w:t>
      </w:r>
    </w:p>
    <w:p w:rsidR="00BA40B0" w:rsidRPr="0060326D" w:rsidRDefault="00C05140" w:rsidP="00F54A56">
      <w:pPr>
        <w:spacing w:after="60"/>
        <w:rPr>
          <w:rFonts w:ascii="Arial" w:hAnsi="Arial" w:cs="Arial"/>
          <w:sz w:val="10"/>
          <w:szCs w:val="10"/>
        </w:rPr>
      </w:pPr>
      <w:r>
        <w:rPr>
          <w:rFonts w:ascii="Calibri" w:hAnsi="Calibri" w:cs="Arial"/>
          <w:sz w:val="20"/>
          <w:szCs w:val="20"/>
        </w:rPr>
        <w:t>Assessoria COA-</w:t>
      </w:r>
      <w:r w:rsidR="008E7115" w:rsidRPr="008E7115">
        <w:rPr>
          <w:rFonts w:ascii="Calibri" w:hAnsi="Calibri" w:cs="Arial"/>
          <w:sz w:val="20"/>
          <w:szCs w:val="20"/>
        </w:rPr>
        <w:t>CAU/MG</w:t>
      </w:r>
      <w:r w:rsidR="00EA0EAE" w:rsidRPr="00F54A56">
        <w:rPr>
          <w:rFonts w:ascii="Arial" w:hAnsi="Arial" w:cs="Arial"/>
          <w:sz w:val="20"/>
          <w:szCs w:val="20"/>
        </w:rPr>
        <w:t xml:space="preserve">           </w:t>
      </w:r>
      <w:r w:rsidR="00F54A56">
        <w:rPr>
          <w:rFonts w:ascii="Arial" w:hAnsi="Arial" w:cs="Arial"/>
          <w:sz w:val="10"/>
          <w:szCs w:val="10"/>
        </w:rPr>
        <w:t xml:space="preserve"> </w:t>
      </w:r>
    </w:p>
    <w:sectPr w:rsidR="00BA40B0" w:rsidRPr="0060326D" w:rsidSect="004765C2">
      <w:headerReference w:type="even" r:id="rId8"/>
      <w:headerReference w:type="default" r:id="rId9"/>
      <w:footerReference w:type="default" r:id="rId10"/>
      <w:headerReference w:type="first" r:id="rId11"/>
      <w:pgSz w:w="11900" w:h="16840"/>
      <w:pgMar w:top="2268"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5DA" w:rsidRDefault="00DD25DA" w:rsidP="00EE4FDD">
      <w:r>
        <w:separator/>
      </w:r>
    </w:p>
  </w:endnote>
  <w:endnote w:type="continuationSeparator" w:id="0">
    <w:p w:rsidR="00DD25DA" w:rsidRDefault="00DD25DA"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92" w:rsidRDefault="00F70CBB">
    <w:pPr>
      <w:pStyle w:val="Rodap"/>
      <w:jc w:val="right"/>
    </w:pPr>
    <w:r>
      <w:rPr>
        <w:noProof/>
        <w:lang w:eastAsia="pt-BR"/>
      </w:rPr>
      <w:drawing>
        <wp:anchor distT="0" distB="0" distL="114300" distR="114300" simplePos="0" relativeHeight="251659264" behindDoc="1" locked="0" layoutInCell="1" allowOverlap="1">
          <wp:simplePos x="0" y="0"/>
          <wp:positionH relativeFrom="column">
            <wp:posOffset>-916940</wp:posOffset>
          </wp:positionH>
          <wp:positionV relativeFrom="paragraph">
            <wp:posOffset>136525</wp:posOffset>
          </wp:positionV>
          <wp:extent cx="7583170" cy="495935"/>
          <wp:effectExtent l="0" t="0" r="0" b="0"/>
          <wp:wrapNone/>
          <wp:docPr id="9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492">
      <w:rPr>
        <w:lang w:val="pt-PT"/>
      </w:rPr>
      <w:t xml:space="preserve">Página </w:t>
    </w:r>
    <w:r w:rsidR="007D3492">
      <w:rPr>
        <w:b/>
        <w:bCs/>
      </w:rPr>
      <w:fldChar w:fldCharType="begin"/>
    </w:r>
    <w:r w:rsidR="007D3492">
      <w:rPr>
        <w:b/>
        <w:bCs/>
      </w:rPr>
      <w:instrText>PAGE</w:instrText>
    </w:r>
    <w:r w:rsidR="007D3492">
      <w:rPr>
        <w:b/>
        <w:bCs/>
      </w:rPr>
      <w:fldChar w:fldCharType="separate"/>
    </w:r>
    <w:r w:rsidR="00E86FB3">
      <w:rPr>
        <w:b/>
        <w:bCs/>
        <w:noProof/>
      </w:rPr>
      <w:t>5</w:t>
    </w:r>
    <w:r w:rsidR="007D3492">
      <w:rPr>
        <w:b/>
        <w:bCs/>
      </w:rPr>
      <w:fldChar w:fldCharType="end"/>
    </w:r>
    <w:r w:rsidR="007D3492">
      <w:rPr>
        <w:lang w:val="pt-PT"/>
      </w:rPr>
      <w:t xml:space="preserve"> de </w:t>
    </w:r>
    <w:r w:rsidR="007D3492">
      <w:rPr>
        <w:b/>
        <w:bCs/>
      </w:rPr>
      <w:fldChar w:fldCharType="begin"/>
    </w:r>
    <w:r w:rsidR="007D3492">
      <w:rPr>
        <w:b/>
        <w:bCs/>
      </w:rPr>
      <w:instrText>NUMPAGES</w:instrText>
    </w:r>
    <w:r w:rsidR="007D3492">
      <w:rPr>
        <w:b/>
        <w:bCs/>
      </w:rPr>
      <w:fldChar w:fldCharType="separate"/>
    </w:r>
    <w:r w:rsidR="00E86FB3">
      <w:rPr>
        <w:b/>
        <w:bCs/>
        <w:noProof/>
      </w:rPr>
      <w:t>5</w:t>
    </w:r>
    <w:r w:rsidR="007D3492">
      <w:rPr>
        <w:b/>
        <w:bCs/>
      </w:rPr>
      <w:fldChar w:fldCharType="end"/>
    </w:r>
  </w:p>
  <w:p w:rsidR="007D3492" w:rsidRDefault="007D3492" w:rsidP="004754F3">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5DA" w:rsidRDefault="00DD25DA" w:rsidP="00EE4FDD">
      <w:r>
        <w:separator/>
      </w:r>
    </w:p>
  </w:footnote>
  <w:footnote w:type="continuationSeparator" w:id="0">
    <w:p w:rsidR="00DD25DA" w:rsidRDefault="00DD25DA"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92" w:rsidRDefault="007D3492">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16" type="#_x0000_t75" style="position:absolute;margin-left:0;margin-top:0;width:595.2pt;height:841.9pt;z-index:-251660288;mso-wrap-edited:f;mso-position-horizontal:center;mso-position-horizontal-relative:margin;mso-position-vertical:center;mso-position-vertical-relative:margin" wrapcoords="-27 0 -27 21561 21600 21561 21600 0 -27 0">
          <v:imagedata r:id="rId1" o:title="CAU-MG - Papel Timbrado-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92" w:rsidRPr="00FC6636" w:rsidRDefault="00F70CBB" w:rsidP="00DB6781">
    <w:pPr>
      <w:pStyle w:val="Cabealho"/>
      <w:tabs>
        <w:tab w:val="clear" w:pos="4320"/>
        <w:tab w:val="clear" w:pos="8640"/>
        <w:tab w:val="left" w:pos="3312"/>
      </w:tabs>
    </w:pPr>
    <w:r>
      <w:rPr>
        <w:noProof/>
        <w:lang w:eastAsia="pt-BR"/>
      </w:rPr>
      <w:drawing>
        <wp:anchor distT="0" distB="0" distL="114300" distR="114300" simplePos="0" relativeHeight="251658240" behindDoc="1" locked="0" layoutInCell="1" allowOverlap="1">
          <wp:simplePos x="0" y="0"/>
          <wp:positionH relativeFrom="margin">
            <wp:posOffset>-916940</wp:posOffset>
          </wp:positionH>
          <wp:positionV relativeFrom="margin">
            <wp:posOffset>-1200150</wp:posOffset>
          </wp:positionV>
          <wp:extent cx="7576185" cy="902335"/>
          <wp:effectExtent l="0" t="0" r="0" b="0"/>
          <wp:wrapThrough wrapText="bothSides">
            <wp:wrapPolygon edited="0">
              <wp:start x="0" y="0"/>
              <wp:lineTo x="0" y="20977"/>
              <wp:lineTo x="21562" y="20977"/>
              <wp:lineTo x="21562" y="0"/>
              <wp:lineTo x="0" y="0"/>
            </wp:wrapPolygon>
          </wp:wrapThrough>
          <wp:docPr id="93"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49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92" w:rsidRDefault="007D3492">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17" type="#_x0000_t75" style="position:absolute;margin-left:0;margin-top:0;width:595.2pt;height:841.9pt;z-index:-251659264;mso-wrap-edited:f;mso-position-horizontal:center;mso-position-horizontal-relative:margin;mso-position-vertical:center;mso-position-vertical-relative:margin" wrapcoords="-27 0 -27 21561 21600 21561 21600 0 -27 0">
          <v:imagedata r:id="rId1" o:title="CAU-MG - Papel Timbrado-0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273"/>
    <w:multiLevelType w:val="hybridMultilevel"/>
    <w:tmpl w:val="066E1D1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567824"/>
    <w:multiLevelType w:val="hybridMultilevel"/>
    <w:tmpl w:val="B80659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A53BDB"/>
    <w:multiLevelType w:val="hybridMultilevel"/>
    <w:tmpl w:val="137A6F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2446485"/>
    <w:multiLevelType w:val="hybridMultilevel"/>
    <w:tmpl w:val="194E1FB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93239C"/>
    <w:multiLevelType w:val="hybridMultilevel"/>
    <w:tmpl w:val="A20A01A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BAF3820"/>
    <w:multiLevelType w:val="hybridMultilevel"/>
    <w:tmpl w:val="C77EE31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C24C59"/>
    <w:multiLevelType w:val="hybridMultilevel"/>
    <w:tmpl w:val="894C9852"/>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21880DF7"/>
    <w:multiLevelType w:val="hybridMultilevel"/>
    <w:tmpl w:val="B90CA4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8847F7D"/>
    <w:multiLevelType w:val="hybridMultilevel"/>
    <w:tmpl w:val="407E914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B550823"/>
    <w:multiLevelType w:val="hybridMultilevel"/>
    <w:tmpl w:val="D026CE9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F0C2A83"/>
    <w:multiLevelType w:val="hybridMultilevel"/>
    <w:tmpl w:val="3542B43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1ED1D11"/>
    <w:multiLevelType w:val="hybridMultilevel"/>
    <w:tmpl w:val="8CB21C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7A330D2"/>
    <w:multiLevelType w:val="hybridMultilevel"/>
    <w:tmpl w:val="4F165F6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C600028"/>
    <w:multiLevelType w:val="hybridMultilevel"/>
    <w:tmpl w:val="6C38336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E10328D"/>
    <w:multiLevelType w:val="hybridMultilevel"/>
    <w:tmpl w:val="1D0A53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F8E7ED1"/>
    <w:multiLevelType w:val="hybridMultilevel"/>
    <w:tmpl w:val="C18A6F2C"/>
    <w:lvl w:ilvl="0" w:tplc="04160009">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407B6A7C"/>
    <w:multiLevelType w:val="hybridMultilevel"/>
    <w:tmpl w:val="C39238C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3A14BD7"/>
    <w:multiLevelType w:val="hybridMultilevel"/>
    <w:tmpl w:val="983C9C3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9770BF6"/>
    <w:multiLevelType w:val="hybridMultilevel"/>
    <w:tmpl w:val="300CA3B6"/>
    <w:lvl w:ilvl="0" w:tplc="04160005">
      <w:start w:val="1"/>
      <w:numFmt w:val="bullet"/>
      <w:lvlText w:val=""/>
      <w:lvlJc w:val="left"/>
      <w:pPr>
        <w:ind w:left="812" w:hanging="360"/>
      </w:pPr>
      <w:rPr>
        <w:rFonts w:ascii="Wingdings" w:hAnsi="Wingdings" w:hint="default"/>
      </w:rPr>
    </w:lvl>
    <w:lvl w:ilvl="1" w:tplc="04160003" w:tentative="1">
      <w:start w:val="1"/>
      <w:numFmt w:val="bullet"/>
      <w:lvlText w:val="o"/>
      <w:lvlJc w:val="left"/>
      <w:pPr>
        <w:ind w:left="1532" w:hanging="360"/>
      </w:pPr>
      <w:rPr>
        <w:rFonts w:ascii="Courier New" w:hAnsi="Courier New" w:cs="Courier New" w:hint="default"/>
      </w:rPr>
    </w:lvl>
    <w:lvl w:ilvl="2" w:tplc="04160005" w:tentative="1">
      <w:start w:val="1"/>
      <w:numFmt w:val="bullet"/>
      <w:lvlText w:val=""/>
      <w:lvlJc w:val="left"/>
      <w:pPr>
        <w:ind w:left="2252" w:hanging="360"/>
      </w:pPr>
      <w:rPr>
        <w:rFonts w:ascii="Wingdings" w:hAnsi="Wingdings" w:hint="default"/>
      </w:rPr>
    </w:lvl>
    <w:lvl w:ilvl="3" w:tplc="04160001" w:tentative="1">
      <w:start w:val="1"/>
      <w:numFmt w:val="bullet"/>
      <w:lvlText w:val=""/>
      <w:lvlJc w:val="left"/>
      <w:pPr>
        <w:ind w:left="2972" w:hanging="360"/>
      </w:pPr>
      <w:rPr>
        <w:rFonts w:ascii="Symbol" w:hAnsi="Symbol" w:hint="default"/>
      </w:rPr>
    </w:lvl>
    <w:lvl w:ilvl="4" w:tplc="04160003" w:tentative="1">
      <w:start w:val="1"/>
      <w:numFmt w:val="bullet"/>
      <w:lvlText w:val="o"/>
      <w:lvlJc w:val="left"/>
      <w:pPr>
        <w:ind w:left="3692" w:hanging="360"/>
      </w:pPr>
      <w:rPr>
        <w:rFonts w:ascii="Courier New" w:hAnsi="Courier New" w:cs="Courier New" w:hint="default"/>
      </w:rPr>
    </w:lvl>
    <w:lvl w:ilvl="5" w:tplc="04160005" w:tentative="1">
      <w:start w:val="1"/>
      <w:numFmt w:val="bullet"/>
      <w:lvlText w:val=""/>
      <w:lvlJc w:val="left"/>
      <w:pPr>
        <w:ind w:left="4412" w:hanging="360"/>
      </w:pPr>
      <w:rPr>
        <w:rFonts w:ascii="Wingdings" w:hAnsi="Wingdings" w:hint="default"/>
      </w:rPr>
    </w:lvl>
    <w:lvl w:ilvl="6" w:tplc="04160001" w:tentative="1">
      <w:start w:val="1"/>
      <w:numFmt w:val="bullet"/>
      <w:lvlText w:val=""/>
      <w:lvlJc w:val="left"/>
      <w:pPr>
        <w:ind w:left="5132" w:hanging="360"/>
      </w:pPr>
      <w:rPr>
        <w:rFonts w:ascii="Symbol" w:hAnsi="Symbol" w:hint="default"/>
      </w:rPr>
    </w:lvl>
    <w:lvl w:ilvl="7" w:tplc="04160003" w:tentative="1">
      <w:start w:val="1"/>
      <w:numFmt w:val="bullet"/>
      <w:lvlText w:val="o"/>
      <w:lvlJc w:val="left"/>
      <w:pPr>
        <w:ind w:left="5852" w:hanging="360"/>
      </w:pPr>
      <w:rPr>
        <w:rFonts w:ascii="Courier New" w:hAnsi="Courier New" w:cs="Courier New" w:hint="default"/>
      </w:rPr>
    </w:lvl>
    <w:lvl w:ilvl="8" w:tplc="04160005" w:tentative="1">
      <w:start w:val="1"/>
      <w:numFmt w:val="bullet"/>
      <w:lvlText w:val=""/>
      <w:lvlJc w:val="left"/>
      <w:pPr>
        <w:ind w:left="6572" w:hanging="360"/>
      </w:pPr>
      <w:rPr>
        <w:rFonts w:ascii="Wingdings" w:hAnsi="Wingdings" w:hint="default"/>
      </w:rPr>
    </w:lvl>
  </w:abstractNum>
  <w:abstractNum w:abstractNumId="19" w15:restartNumberingAfterBreak="0">
    <w:nsid w:val="4BD7457D"/>
    <w:multiLevelType w:val="hybridMultilevel"/>
    <w:tmpl w:val="055850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BDA3573"/>
    <w:multiLevelType w:val="hybridMultilevel"/>
    <w:tmpl w:val="7BBC3C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F24B9A"/>
    <w:multiLevelType w:val="hybridMultilevel"/>
    <w:tmpl w:val="7908B8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0F76B58"/>
    <w:multiLevelType w:val="hybridMultilevel"/>
    <w:tmpl w:val="94643F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7982685"/>
    <w:multiLevelType w:val="hybridMultilevel"/>
    <w:tmpl w:val="C718578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B580673"/>
    <w:multiLevelType w:val="hybridMultilevel"/>
    <w:tmpl w:val="04DA82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D915C3B"/>
    <w:multiLevelType w:val="hybridMultilevel"/>
    <w:tmpl w:val="01B01A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0F90789"/>
    <w:multiLevelType w:val="hybridMultilevel"/>
    <w:tmpl w:val="6876E30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2A64A6E"/>
    <w:multiLevelType w:val="hybridMultilevel"/>
    <w:tmpl w:val="618EFE3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5845238"/>
    <w:multiLevelType w:val="hybridMultilevel"/>
    <w:tmpl w:val="D24EB7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8BB2B88"/>
    <w:multiLevelType w:val="hybridMultilevel"/>
    <w:tmpl w:val="840C5BD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9B75479"/>
    <w:multiLevelType w:val="hybridMultilevel"/>
    <w:tmpl w:val="CC2EBE6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EE102F1"/>
    <w:multiLevelType w:val="hybridMultilevel"/>
    <w:tmpl w:val="2E5E4B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F782FFE"/>
    <w:multiLevelType w:val="multilevel"/>
    <w:tmpl w:val="71682A5A"/>
    <w:lvl w:ilvl="0">
      <w:start w:val="1"/>
      <w:numFmt w:val="decimal"/>
      <w:lvlText w:val="%1."/>
      <w:lvlJc w:val="left"/>
      <w:pPr>
        <w:ind w:left="720" w:hanging="360"/>
      </w:pPr>
      <w:rPr>
        <w:rFonts w:hint="default"/>
      </w:rPr>
    </w:lvl>
    <w:lvl w:ilvl="1">
      <w:start w:val="1"/>
      <w:numFmt w:val="decimal"/>
      <w:isLgl/>
      <w:lvlText w:val="%1.%2."/>
      <w:lvlJc w:val="left"/>
      <w:pPr>
        <w:ind w:left="958"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3AC567B"/>
    <w:multiLevelType w:val="hybridMultilevel"/>
    <w:tmpl w:val="0840BE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CB6703"/>
    <w:multiLevelType w:val="hybridMultilevel"/>
    <w:tmpl w:val="7908B8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33"/>
  </w:num>
  <w:num w:numId="3">
    <w:abstractNumId w:val="9"/>
  </w:num>
  <w:num w:numId="4">
    <w:abstractNumId w:val="30"/>
  </w:num>
  <w:num w:numId="5">
    <w:abstractNumId w:val="21"/>
  </w:num>
  <w:num w:numId="6">
    <w:abstractNumId w:val="35"/>
  </w:num>
  <w:num w:numId="7">
    <w:abstractNumId w:val="1"/>
  </w:num>
  <w:num w:numId="8">
    <w:abstractNumId w:val="25"/>
  </w:num>
  <w:num w:numId="9">
    <w:abstractNumId w:val="20"/>
  </w:num>
  <w:num w:numId="10">
    <w:abstractNumId w:val="12"/>
  </w:num>
  <w:num w:numId="11">
    <w:abstractNumId w:val="14"/>
  </w:num>
  <w:num w:numId="12">
    <w:abstractNumId w:val="31"/>
  </w:num>
  <w:num w:numId="13">
    <w:abstractNumId w:val="27"/>
  </w:num>
  <w:num w:numId="14">
    <w:abstractNumId w:val="5"/>
  </w:num>
  <w:num w:numId="15">
    <w:abstractNumId w:val="7"/>
  </w:num>
  <w:num w:numId="16">
    <w:abstractNumId w:val="26"/>
  </w:num>
  <w:num w:numId="17">
    <w:abstractNumId w:val="22"/>
  </w:num>
  <w:num w:numId="18">
    <w:abstractNumId w:val="6"/>
  </w:num>
  <w:num w:numId="19">
    <w:abstractNumId w:val="28"/>
  </w:num>
  <w:num w:numId="20">
    <w:abstractNumId w:val="3"/>
  </w:num>
  <w:num w:numId="21">
    <w:abstractNumId w:val="8"/>
  </w:num>
  <w:num w:numId="22">
    <w:abstractNumId w:val="24"/>
  </w:num>
  <w:num w:numId="23">
    <w:abstractNumId w:val="16"/>
  </w:num>
  <w:num w:numId="24">
    <w:abstractNumId w:val="10"/>
  </w:num>
  <w:num w:numId="25">
    <w:abstractNumId w:val="18"/>
  </w:num>
  <w:num w:numId="26">
    <w:abstractNumId w:val="15"/>
  </w:num>
  <w:num w:numId="27">
    <w:abstractNumId w:val="23"/>
  </w:num>
  <w:num w:numId="28">
    <w:abstractNumId w:val="17"/>
  </w:num>
  <w:num w:numId="29">
    <w:abstractNumId w:val="0"/>
  </w:num>
  <w:num w:numId="30">
    <w:abstractNumId w:val="13"/>
  </w:num>
  <w:num w:numId="31">
    <w:abstractNumId w:val="4"/>
  </w:num>
  <w:num w:numId="32">
    <w:abstractNumId w:val="34"/>
  </w:num>
  <w:num w:numId="33">
    <w:abstractNumId w:val="2"/>
  </w:num>
  <w:num w:numId="34">
    <w:abstractNumId w:val="11"/>
  </w:num>
  <w:num w:numId="35">
    <w:abstractNumId w:val="1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DD"/>
    <w:rsid w:val="00001F3E"/>
    <w:rsid w:val="00002DC5"/>
    <w:rsid w:val="00010376"/>
    <w:rsid w:val="00010A9F"/>
    <w:rsid w:val="000139E6"/>
    <w:rsid w:val="00015C7B"/>
    <w:rsid w:val="00016094"/>
    <w:rsid w:val="00017619"/>
    <w:rsid w:val="0001772F"/>
    <w:rsid w:val="0002068A"/>
    <w:rsid w:val="0002108D"/>
    <w:rsid w:val="000218BC"/>
    <w:rsid w:val="00024F52"/>
    <w:rsid w:val="00025A9C"/>
    <w:rsid w:val="00026215"/>
    <w:rsid w:val="00027770"/>
    <w:rsid w:val="00027F18"/>
    <w:rsid w:val="00030470"/>
    <w:rsid w:val="00030A41"/>
    <w:rsid w:val="00031142"/>
    <w:rsid w:val="00031DB8"/>
    <w:rsid w:val="000326B6"/>
    <w:rsid w:val="00033D19"/>
    <w:rsid w:val="00034003"/>
    <w:rsid w:val="00034B81"/>
    <w:rsid w:val="000361E3"/>
    <w:rsid w:val="00040B2A"/>
    <w:rsid w:val="00040F9A"/>
    <w:rsid w:val="00041C2E"/>
    <w:rsid w:val="00042B4E"/>
    <w:rsid w:val="00043DC1"/>
    <w:rsid w:val="00055C54"/>
    <w:rsid w:val="00057240"/>
    <w:rsid w:val="00060451"/>
    <w:rsid w:val="000607C0"/>
    <w:rsid w:val="00061693"/>
    <w:rsid w:val="000640EC"/>
    <w:rsid w:val="00066A2F"/>
    <w:rsid w:val="00066FC4"/>
    <w:rsid w:val="00071819"/>
    <w:rsid w:val="000720B0"/>
    <w:rsid w:val="00072CC0"/>
    <w:rsid w:val="000741FF"/>
    <w:rsid w:val="000742BA"/>
    <w:rsid w:val="00074FFA"/>
    <w:rsid w:val="000751BA"/>
    <w:rsid w:val="0007522A"/>
    <w:rsid w:val="000757B7"/>
    <w:rsid w:val="00080A14"/>
    <w:rsid w:val="000819F3"/>
    <w:rsid w:val="00083B12"/>
    <w:rsid w:val="000844F2"/>
    <w:rsid w:val="000855A7"/>
    <w:rsid w:val="00085C2F"/>
    <w:rsid w:val="00090858"/>
    <w:rsid w:val="000917C6"/>
    <w:rsid w:val="00092CE0"/>
    <w:rsid w:val="00093587"/>
    <w:rsid w:val="00097E4F"/>
    <w:rsid w:val="000A03EB"/>
    <w:rsid w:val="000A47E5"/>
    <w:rsid w:val="000A6FF5"/>
    <w:rsid w:val="000B15EF"/>
    <w:rsid w:val="000B23F6"/>
    <w:rsid w:val="000B29FF"/>
    <w:rsid w:val="000B33B4"/>
    <w:rsid w:val="000B5767"/>
    <w:rsid w:val="000C0C0C"/>
    <w:rsid w:val="000C2720"/>
    <w:rsid w:val="000C4722"/>
    <w:rsid w:val="000C4AF0"/>
    <w:rsid w:val="000C515A"/>
    <w:rsid w:val="000C5D72"/>
    <w:rsid w:val="000C68CA"/>
    <w:rsid w:val="000C6B68"/>
    <w:rsid w:val="000C6C6B"/>
    <w:rsid w:val="000D0ECD"/>
    <w:rsid w:val="000D41D0"/>
    <w:rsid w:val="000D6A92"/>
    <w:rsid w:val="000D7434"/>
    <w:rsid w:val="000D79D6"/>
    <w:rsid w:val="000D7A3B"/>
    <w:rsid w:val="000E0586"/>
    <w:rsid w:val="000E1DC2"/>
    <w:rsid w:val="000E2CBD"/>
    <w:rsid w:val="000E3A41"/>
    <w:rsid w:val="000E4E80"/>
    <w:rsid w:val="000F18AC"/>
    <w:rsid w:val="000F5A02"/>
    <w:rsid w:val="000F6D7C"/>
    <w:rsid w:val="001017DE"/>
    <w:rsid w:val="00101C07"/>
    <w:rsid w:val="001023D9"/>
    <w:rsid w:val="00105700"/>
    <w:rsid w:val="001121B9"/>
    <w:rsid w:val="001123BD"/>
    <w:rsid w:val="0011493D"/>
    <w:rsid w:val="00117498"/>
    <w:rsid w:val="00117D26"/>
    <w:rsid w:val="00123C99"/>
    <w:rsid w:val="00124A36"/>
    <w:rsid w:val="0012522D"/>
    <w:rsid w:val="001405A9"/>
    <w:rsid w:val="00140E3D"/>
    <w:rsid w:val="001456B9"/>
    <w:rsid w:val="001462E7"/>
    <w:rsid w:val="00153C04"/>
    <w:rsid w:val="0015673C"/>
    <w:rsid w:val="00162517"/>
    <w:rsid w:val="00162AB0"/>
    <w:rsid w:val="00164036"/>
    <w:rsid w:val="0016597F"/>
    <w:rsid w:val="00167439"/>
    <w:rsid w:val="00172D13"/>
    <w:rsid w:val="00173337"/>
    <w:rsid w:val="001756B0"/>
    <w:rsid w:val="00175BC3"/>
    <w:rsid w:val="00175CB1"/>
    <w:rsid w:val="00175E00"/>
    <w:rsid w:val="001760BC"/>
    <w:rsid w:val="00180072"/>
    <w:rsid w:val="00181345"/>
    <w:rsid w:val="001834B6"/>
    <w:rsid w:val="00187337"/>
    <w:rsid w:val="00190C14"/>
    <w:rsid w:val="00191DC3"/>
    <w:rsid w:val="001923FF"/>
    <w:rsid w:val="00192AFD"/>
    <w:rsid w:val="0019306F"/>
    <w:rsid w:val="00193B10"/>
    <w:rsid w:val="00195623"/>
    <w:rsid w:val="001A0EDE"/>
    <w:rsid w:val="001A3781"/>
    <w:rsid w:val="001A6253"/>
    <w:rsid w:val="001B11F6"/>
    <w:rsid w:val="001B2518"/>
    <w:rsid w:val="001B2CB7"/>
    <w:rsid w:val="001B30D9"/>
    <w:rsid w:val="001B3BED"/>
    <w:rsid w:val="001B5C3D"/>
    <w:rsid w:val="001B6E62"/>
    <w:rsid w:val="001B70BC"/>
    <w:rsid w:val="001B7A17"/>
    <w:rsid w:val="001C1BE4"/>
    <w:rsid w:val="001C3B11"/>
    <w:rsid w:val="001C4412"/>
    <w:rsid w:val="001C45BC"/>
    <w:rsid w:val="001D110A"/>
    <w:rsid w:val="001D3F01"/>
    <w:rsid w:val="001D42BF"/>
    <w:rsid w:val="001D5695"/>
    <w:rsid w:val="001D670B"/>
    <w:rsid w:val="001D67C7"/>
    <w:rsid w:val="001E1465"/>
    <w:rsid w:val="001E654E"/>
    <w:rsid w:val="001E682D"/>
    <w:rsid w:val="001E69A8"/>
    <w:rsid w:val="001E6EC7"/>
    <w:rsid w:val="001E789A"/>
    <w:rsid w:val="001F06E3"/>
    <w:rsid w:val="001F4C2C"/>
    <w:rsid w:val="001F5259"/>
    <w:rsid w:val="001F5DC8"/>
    <w:rsid w:val="001F5E5F"/>
    <w:rsid w:val="001F7320"/>
    <w:rsid w:val="00201425"/>
    <w:rsid w:val="00202545"/>
    <w:rsid w:val="00215ED5"/>
    <w:rsid w:val="002169C8"/>
    <w:rsid w:val="002170C3"/>
    <w:rsid w:val="00222B7C"/>
    <w:rsid w:val="002272F8"/>
    <w:rsid w:val="00232820"/>
    <w:rsid w:val="00234C92"/>
    <w:rsid w:val="00235070"/>
    <w:rsid w:val="00235451"/>
    <w:rsid w:val="00235896"/>
    <w:rsid w:val="002375B2"/>
    <w:rsid w:val="00240205"/>
    <w:rsid w:val="002436F5"/>
    <w:rsid w:val="0024409D"/>
    <w:rsid w:val="00244303"/>
    <w:rsid w:val="0024643C"/>
    <w:rsid w:val="002471BF"/>
    <w:rsid w:val="00251571"/>
    <w:rsid w:val="00252E69"/>
    <w:rsid w:val="00253723"/>
    <w:rsid w:val="002546B9"/>
    <w:rsid w:val="00256450"/>
    <w:rsid w:val="00256EAB"/>
    <w:rsid w:val="0026032B"/>
    <w:rsid w:val="00262CC1"/>
    <w:rsid w:val="00263523"/>
    <w:rsid w:val="002654CD"/>
    <w:rsid w:val="00266686"/>
    <w:rsid w:val="002702AA"/>
    <w:rsid w:val="0027200B"/>
    <w:rsid w:val="00272594"/>
    <w:rsid w:val="0027748A"/>
    <w:rsid w:val="0028246E"/>
    <w:rsid w:val="00282F1D"/>
    <w:rsid w:val="002839B1"/>
    <w:rsid w:val="002844B9"/>
    <w:rsid w:val="002851E8"/>
    <w:rsid w:val="0028705D"/>
    <w:rsid w:val="002900DC"/>
    <w:rsid w:val="00290C17"/>
    <w:rsid w:val="00291A7D"/>
    <w:rsid w:val="002929AD"/>
    <w:rsid w:val="0029636F"/>
    <w:rsid w:val="002974F3"/>
    <w:rsid w:val="002A03C2"/>
    <w:rsid w:val="002A0727"/>
    <w:rsid w:val="002A3D29"/>
    <w:rsid w:val="002A3F35"/>
    <w:rsid w:val="002A7505"/>
    <w:rsid w:val="002B065F"/>
    <w:rsid w:val="002B165B"/>
    <w:rsid w:val="002B5319"/>
    <w:rsid w:val="002B5F35"/>
    <w:rsid w:val="002B7362"/>
    <w:rsid w:val="002C06FB"/>
    <w:rsid w:val="002C56D1"/>
    <w:rsid w:val="002C6342"/>
    <w:rsid w:val="002C7667"/>
    <w:rsid w:val="002D0D68"/>
    <w:rsid w:val="002D0F29"/>
    <w:rsid w:val="002D2A61"/>
    <w:rsid w:val="002D391C"/>
    <w:rsid w:val="002D505F"/>
    <w:rsid w:val="002D7C07"/>
    <w:rsid w:val="002E13E5"/>
    <w:rsid w:val="002E212B"/>
    <w:rsid w:val="002E33C5"/>
    <w:rsid w:val="002E60CC"/>
    <w:rsid w:val="002E79BF"/>
    <w:rsid w:val="002E79F1"/>
    <w:rsid w:val="002E7B1C"/>
    <w:rsid w:val="002F2D0F"/>
    <w:rsid w:val="002F3386"/>
    <w:rsid w:val="002F3940"/>
    <w:rsid w:val="002F6054"/>
    <w:rsid w:val="002F66AB"/>
    <w:rsid w:val="003020FC"/>
    <w:rsid w:val="00303B5A"/>
    <w:rsid w:val="00304145"/>
    <w:rsid w:val="003045EF"/>
    <w:rsid w:val="003076A3"/>
    <w:rsid w:val="003078FD"/>
    <w:rsid w:val="00307CD2"/>
    <w:rsid w:val="00313CB3"/>
    <w:rsid w:val="00317292"/>
    <w:rsid w:val="00317B07"/>
    <w:rsid w:val="00320346"/>
    <w:rsid w:val="00320800"/>
    <w:rsid w:val="00320F0C"/>
    <w:rsid w:val="003212C5"/>
    <w:rsid w:val="003220F1"/>
    <w:rsid w:val="003221EB"/>
    <w:rsid w:val="003226FC"/>
    <w:rsid w:val="00322BFB"/>
    <w:rsid w:val="00323953"/>
    <w:rsid w:val="00326B35"/>
    <w:rsid w:val="00331151"/>
    <w:rsid w:val="003312EA"/>
    <w:rsid w:val="0033191C"/>
    <w:rsid w:val="00333C9B"/>
    <w:rsid w:val="00334E16"/>
    <w:rsid w:val="00337183"/>
    <w:rsid w:val="00337B9B"/>
    <w:rsid w:val="00340300"/>
    <w:rsid w:val="0034099D"/>
    <w:rsid w:val="00340CB3"/>
    <w:rsid w:val="00340E6D"/>
    <w:rsid w:val="0034123C"/>
    <w:rsid w:val="003412FE"/>
    <w:rsid w:val="003436B7"/>
    <w:rsid w:val="00345D31"/>
    <w:rsid w:val="00347094"/>
    <w:rsid w:val="003510EA"/>
    <w:rsid w:val="00351DC9"/>
    <w:rsid w:val="0035209E"/>
    <w:rsid w:val="003529A2"/>
    <w:rsid w:val="00353DD7"/>
    <w:rsid w:val="00354AC9"/>
    <w:rsid w:val="003554C1"/>
    <w:rsid w:val="00357034"/>
    <w:rsid w:val="00360453"/>
    <w:rsid w:val="00360BCB"/>
    <w:rsid w:val="00362D7B"/>
    <w:rsid w:val="0036346A"/>
    <w:rsid w:val="00364089"/>
    <w:rsid w:val="00364F58"/>
    <w:rsid w:val="00370317"/>
    <w:rsid w:val="003718DE"/>
    <w:rsid w:val="00371C7D"/>
    <w:rsid w:val="00373F3B"/>
    <w:rsid w:val="0037439E"/>
    <w:rsid w:val="0037725D"/>
    <w:rsid w:val="003774CD"/>
    <w:rsid w:val="003824DF"/>
    <w:rsid w:val="003831AC"/>
    <w:rsid w:val="0038473E"/>
    <w:rsid w:val="00385490"/>
    <w:rsid w:val="00392537"/>
    <w:rsid w:val="00396127"/>
    <w:rsid w:val="00396D05"/>
    <w:rsid w:val="00396ED1"/>
    <w:rsid w:val="00397343"/>
    <w:rsid w:val="003A007E"/>
    <w:rsid w:val="003A384A"/>
    <w:rsid w:val="003A3C1D"/>
    <w:rsid w:val="003A7323"/>
    <w:rsid w:val="003B04BC"/>
    <w:rsid w:val="003B0604"/>
    <w:rsid w:val="003B08FA"/>
    <w:rsid w:val="003B1BBD"/>
    <w:rsid w:val="003B47D4"/>
    <w:rsid w:val="003B4E32"/>
    <w:rsid w:val="003C0738"/>
    <w:rsid w:val="003C10D8"/>
    <w:rsid w:val="003C2F04"/>
    <w:rsid w:val="003C3D48"/>
    <w:rsid w:val="003C4950"/>
    <w:rsid w:val="003C772A"/>
    <w:rsid w:val="003C7DEE"/>
    <w:rsid w:val="003D0C9E"/>
    <w:rsid w:val="003D433A"/>
    <w:rsid w:val="003D4A37"/>
    <w:rsid w:val="003E07BF"/>
    <w:rsid w:val="003E2C86"/>
    <w:rsid w:val="003E4694"/>
    <w:rsid w:val="003E79BF"/>
    <w:rsid w:val="003F0FD2"/>
    <w:rsid w:val="003F18B9"/>
    <w:rsid w:val="003F33E6"/>
    <w:rsid w:val="003F398C"/>
    <w:rsid w:val="003F72A6"/>
    <w:rsid w:val="003F7368"/>
    <w:rsid w:val="00401FBA"/>
    <w:rsid w:val="0040496E"/>
    <w:rsid w:val="004049FE"/>
    <w:rsid w:val="004054AD"/>
    <w:rsid w:val="00406030"/>
    <w:rsid w:val="00407C25"/>
    <w:rsid w:val="00410F49"/>
    <w:rsid w:val="00410F61"/>
    <w:rsid w:val="00411056"/>
    <w:rsid w:val="0041124C"/>
    <w:rsid w:val="004112EF"/>
    <w:rsid w:val="00412913"/>
    <w:rsid w:val="004131C2"/>
    <w:rsid w:val="00413529"/>
    <w:rsid w:val="0041438F"/>
    <w:rsid w:val="004149FA"/>
    <w:rsid w:val="00416E02"/>
    <w:rsid w:val="00421D1D"/>
    <w:rsid w:val="00432604"/>
    <w:rsid w:val="00432D99"/>
    <w:rsid w:val="004336D4"/>
    <w:rsid w:val="0043409D"/>
    <w:rsid w:val="0043616F"/>
    <w:rsid w:val="00436FD6"/>
    <w:rsid w:val="00437489"/>
    <w:rsid w:val="0044107F"/>
    <w:rsid w:val="004417DB"/>
    <w:rsid w:val="00442909"/>
    <w:rsid w:val="00443BFB"/>
    <w:rsid w:val="0044756A"/>
    <w:rsid w:val="00452C5B"/>
    <w:rsid w:val="004538C9"/>
    <w:rsid w:val="00454206"/>
    <w:rsid w:val="0045441C"/>
    <w:rsid w:val="00460959"/>
    <w:rsid w:val="004621EC"/>
    <w:rsid w:val="004626A7"/>
    <w:rsid w:val="004626F1"/>
    <w:rsid w:val="0046330E"/>
    <w:rsid w:val="0046727F"/>
    <w:rsid w:val="004708B7"/>
    <w:rsid w:val="00471C51"/>
    <w:rsid w:val="00471FEE"/>
    <w:rsid w:val="004754F3"/>
    <w:rsid w:val="004765C2"/>
    <w:rsid w:val="0047667A"/>
    <w:rsid w:val="00480632"/>
    <w:rsid w:val="00481DCA"/>
    <w:rsid w:val="00481E02"/>
    <w:rsid w:val="00483E68"/>
    <w:rsid w:val="00484437"/>
    <w:rsid w:val="004844B3"/>
    <w:rsid w:val="00484BD6"/>
    <w:rsid w:val="004862F4"/>
    <w:rsid w:val="004873D4"/>
    <w:rsid w:val="00494E7C"/>
    <w:rsid w:val="00497106"/>
    <w:rsid w:val="00497797"/>
    <w:rsid w:val="004A1F85"/>
    <w:rsid w:val="004A34D2"/>
    <w:rsid w:val="004B0ABD"/>
    <w:rsid w:val="004B1CD9"/>
    <w:rsid w:val="004B418F"/>
    <w:rsid w:val="004B536F"/>
    <w:rsid w:val="004B57B5"/>
    <w:rsid w:val="004B75F8"/>
    <w:rsid w:val="004C1B10"/>
    <w:rsid w:val="004C2570"/>
    <w:rsid w:val="004D3200"/>
    <w:rsid w:val="004D38BE"/>
    <w:rsid w:val="004D6520"/>
    <w:rsid w:val="004D77A2"/>
    <w:rsid w:val="004E0FFB"/>
    <w:rsid w:val="004E4B71"/>
    <w:rsid w:val="004E6FDD"/>
    <w:rsid w:val="004F0236"/>
    <w:rsid w:val="004F3448"/>
    <w:rsid w:val="004F5A05"/>
    <w:rsid w:val="0050106E"/>
    <w:rsid w:val="0050434D"/>
    <w:rsid w:val="005043A8"/>
    <w:rsid w:val="00504B5A"/>
    <w:rsid w:val="005075D6"/>
    <w:rsid w:val="00512BC6"/>
    <w:rsid w:val="00514135"/>
    <w:rsid w:val="0052151C"/>
    <w:rsid w:val="005241D3"/>
    <w:rsid w:val="005257C4"/>
    <w:rsid w:val="00527F92"/>
    <w:rsid w:val="00530C27"/>
    <w:rsid w:val="0053241C"/>
    <w:rsid w:val="00532E8F"/>
    <w:rsid w:val="00533172"/>
    <w:rsid w:val="00533204"/>
    <w:rsid w:val="0053546D"/>
    <w:rsid w:val="0053605D"/>
    <w:rsid w:val="00537E50"/>
    <w:rsid w:val="00540934"/>
    <w:rsid w:val="00542777"/>
    <w:rsid w:val="00542810"/>
    <w:rsid w:val="0054513A"/>
    <w:rsid w:val="00545475"/>
    <w:rsid w:val="0054662D"/>
    <w:rsid w:val="00546AEE"/>
    <w:rsid w:val="00546D23"/>
    <w:rsid w:val="00554CB3"/>
    <w:rsid w:val="00561248"/>
    <w:rsid w:val="00561BC2"/>
    <w:rsid w:val="00563AA6"/>
    <w:rsid w:val="005661FF"/>
    <w:rsid w:val="00566968"/>
    <w:rsid w:val="005704C4"/>
    <w:rsid w:val="005706FD"/>
    <w:rsid w:val="00570DC8"/>
    <w:rsid w:val="005717A2"/>
    <w:rsid w:val="00572864"/>
    <w:rsid w:val="005729E0"/>
    <w:rsid w:val="00574A92"/>
    <w:rsid w:val="00581923"/>
    <w:rsid w:val="005821C3"/>
    <w:rsid w:val="005824E4"/>
    <w:rsid w:val="00582987"/>
    <w:rsid w:val="00583186"/>
    <w:rsid w:val="00583F47"/>
    <w:rsid w:val="00590680"/>
    <w:rsid w:val="00593F65"/>
    <w:rsid w:val="00597992"/>
    <w:rsid w:val="005A0F67"/>
    <w:rsid w:val="005A25BE"/>
    <w:rsid w:val="005A44E6"/>
    <w:rsid w:val="005A54A7"/>
    <w:rsid w:val="005A59DB"/>
    <w:rsid w:val="005B2A90"/>
    <w:rsid w:val="005B407C"/>
    <w:rsid w:val="005B53E5"/>
    <w:rsid w:val="005B7C75"/>
    <w:rsid w:val="005B7F3B"/>
    <w:rsid w:val="005C0744"/>
    <w:rsid w:val="005C3EF8"/>
    <w:rsid w:val="005C42B7"/>
    <w:rsid w:val="005C4AE3"/>
    <w:rsid w:val="005C5C66"/>
    <w:rsid w:val="005D02A2"/>
    <w:rsid w:val="005D189B"/>
    <w:rsid w:val="005E0A31"/>
    <w:rsid w:val="005F00ED"/>
    <w:rsid w:val="005F0323"/>
    <w:rsid w:val="005F069A"/>
    <w:rsid w:val="005F1168"/>
    <w:rsid w:val="005F11B5"/>
    <w:rsid w:val="005F1303"/>
    <w:rsid w:val="005F217D"/>
    <w:rsid w:val="005F302C"/>
    <w:rsid w:val="005F5171"/>
    <w:rsid w:val="0060326D"/>
    <w:rsid w:val="0060412A"/>
    <w:rsid w:val="00604B5B"/>
    <w:rsid w:val="0060614B"/>
    <w:rsid w:val="00606F7B"/>
    <w:rsid w:val="00607A65"/>
    <w:rsid w:val="00607BB1"/>
    <w:rsid w:val="00610029"/>
    <w:rsid w:val="00614281"/>
    <w:rsid w:val="00614571"/>
    <w:rsid w:val="0061544F"/>
    <w:rsid w:val="00615759"/>
    <w:rsid w:val="006169B1"/>
    <w:rsid w:val="00622800"/>
    <w:rsid w:val="00633E4B"/>
    <w:rsid w:val="0063510E"/>
    <w:rsid w:val="00641C7C"/>
    <w:rsid w:val="00641EC4"/>
    <w:rsid w:val="006451F9"/>
    <w:rsid w:val="00645EAD"/>
    <w:rsid w:val="0064600D"/>
    <w:rsid w:val="0064627A"/>
    <w:rsid w:val="006464E3"/>
    <w:rsid w:val="00651E6E"/>
    <w:rsid w:val="00652DC0"/>
    <w:rsid w:val="00663129"/>
    <w:rsid w:val="0066576C"/>
    <w:rsid w:val="006705AB"/>
    <w:rsid w:val="006712FB"/>
    <w:rsid w:val="00675235"/>
    <w:rsid w:val="00680E51"/>
    <w:rsid w:val="0068366E"/>
    <w:rsid w:val="006838F7"/>
    <w:rsid w:val="00685A07"/>
    <w:rsid w:val="006865EC"/>
    <w:rsid w:val="00690453"/>
    <w:rsid w:val="006913EB"/>
    <w:rsid w:val="00693458"/>
    <w:rsid w:val="00695F08"/>
    <w:rsid w:val="00696F43"/>
    <w:rsid w:val="00697FFB"/>
    <w:rsid w:val="006A0420"/>
    <w:rsid w:val="006A49E3"/>
    <w:rsid w:val="006A4DA3"/>
    <w:rsid w:val="006A6E50"/>
    <w:rsid w:val="006B3539"/>
    <w:rsid w:val="006B5464"/>
    <w:rsid w:val="006C059A"/>
    <w:rsid w:val="006C18BF"/>
    <w:rsid w:val="006C3C3C"/>
    <w:rsid w:val="006C640E"/>
    <w:rsid w:val="006C70B2"/>
    <w:rsid w:val="006D008B"/>
    <w:rsid w:val="006D199C"/>
    <w:rsid w:val="006D1F9E"/>
    <w:rsid w:val="006D1FB8"/>
    <w:rsid w:val="006D3610"/>
    <w:rsid w:val="006D422C"/>
    <w:rsid w:val="006D48FF"/>
    <w:rsid w:val="006D4AE0"/>
    <w:rsid w:val="006D5B49"/>
    <w:rsid w:val="006E40E5"/>
    <w:rsid w:val="006E6927"/>
    <w:rsid w:val="006F168B"/>
    <w:rsid w:val="006F2C95"/>
    <w:rsid w:val="006F4A06"/>
    <w:rsid w:val="006F4FF3"/>
    <w:rsid w:val="006F6058"/>
    <w:rsid w:val="006F6A50"/>
    <w:rsid w:val="006F7022"/>
    <w:rsid w:val="006F7F8D"/>
    <w:rsid w:val="00702454"/>
    <w:rsid w:val="00702FA5"/>
    <w:rsid w:val="00705B6A"/>
    <w:rsid w:val="00706800"/>
    <w:rsid w:val="00706FA7"/>
    <w:rsid w:val="00712ED8"/>
    <w:rsid w:val="00713797"/>
    <w:rsid w:val="00716385"/>
    <w:rsid w:val="00717065"/>
    <w:rsid w:val="007224EA"/>
    <w:rsid w:val="00726A60"/>
    <w:rsid w:val="00730332"/>
    <w:rsid w:val="0073106F"/>
    <w:rsid w:val="00735FDA"/>
    <w:rsid w:val="00736EEF"/>
    <w:rsid w:val="007377B9"/>
    <w:rsid w:val="00737CEA"/>
    <w:rsid w:val="007402B2"/>
    <w:rsid w:val="007414A4"/>
    <w:rsid w:val="00743283"/>
    <w:rsid w:val="0074599D"/>
    <w:rsid w:val="007479F6"/>
    <w:rsid w:val="007503AA"/>
    <w:rsid w:val="00750E7A"/>
    <w:rsid w:val="00750FFB"/>
    <w:rsid w:val="00754277"/>
    <w:rsid w:val="007549AB"/>
    <w:rsid w:val="00755583"/>
    <w:rsid w:val="00755888"/>
    <w:rsid w:val="00760BAA"/>
    <w:rsid w:val="00763556"/>
    <w:rsid w:val="00763DA4"/>
    <w:rsid w:val="00765100"/>
    <w:rsid w:val="00765928"/>
    <w:rsid w:val="0076695A"/>
    <w:rsid w:val="007675B3"/>
    <w:rsid w:val="00772419"/>
    <w:rsid w:val="007724A2"/>
    <w:rsid w:val="00774492"/>
    <w:rsid w:val="00775F46"/>
    <w:rsid w:val="0078055D"/>
    <w:rsid w:val="007805A7"/>
    <w:rsid w:val="00780F91"/>
    <w:rsid w:val="007816D4"/>
    <w:rsid w:val="00781758"/>
    <w:rsid w:val="00786457"/>
    <w:rsid w:val="0078687C"/>
    <w:rsid w:val="00787085"/>
    <w:rsid w:val="007927B7"/>
    <w:rsid w:val="00792B17"/>
    <w:rsid w:val="0079524F"/>
    <w:rsid w:val="007A1261"/>
    <w:rsid w:val="007A16DD"/>
    <w:rsid w:val="007A181F"/>
    <w:rsid w:val="007A1F46"/>
    <w:rsid w:val="007A32F6"/>
    <w:rsid w:val="007A3F0F"/>
    <w:rsid w:val="007A75E2"/>
    <w:rsid w:val="007A7686"/>
    <w:rsid w:val="007B1247"/>
    <w:rsid w:val="007B1423"/>
    <w:rsid w:val="007B2310"/>
    <w:rsid w:val="007B2A01"/>
    <w:rsid w:val="007B2A47"/>
    <w:rsid w:val="007B72AA"/>
    <w:rsid w:val="007C4EE9"/>
    <w:rsid w:val="007D1C96"/>
    <w:rsid w:val="007D3492"/>
    <w:rsid w:val="007D3F8C"/>
    <w:rsid w:val="007D4B22"/>
    <w:rsid w:val="007D5835"/>
    <w:rsid w:val="007D6C71"/>
    <w:rsid w:val="007E0D6F"/>
    <w:rsid w:val="007E209E"/>
    <w:rsid w:val="007E2CED"/>
    <w:rsid w:val="007E57E8"/>
    <w:rsid w:val="007E6E3A"/>
    <w:rsid w:val="007E7449"/>
    <w:rsid w:val="007F0A43"/>
    <w:rsid w:val="007F117F"/>
    <w:rsid w:val="007F2B80"/>
    <w:rsid w:val="007F63DF"/>
    <w:rsid w:val="00800B05"/>
    <w:rsid w:val="00801906"/>
    <w:rsid w:val="00803E3A"/>
    <w:rsid w:val="008040FE"/>
    <w:rsid w:val="00804B5E"/>
    <w:rsid w:val="00810059"/>
    <w:rsid w:val="00810C8A"/>
    <w:rsid w:val="008120EA"/>
    <w:rsid w:val="008120FF"/>
    <w:rsid w:val="008125F3"/>
    <w:rsid w:val="00812839"/>
    <w:rsid w:val="00822A88"/>
    <w:rsid w:val="00822FC0"/>
    <w:rsid w:val="00823B33"/>
    <w:rsid w:val="008249A4"/>
    <w:rsid w:val="0082645C"/>
    <w:rsid w:val="00827FBE"/>
    <w:rsid w:val="008321A5"/>
    <w:rsid w:val="00833542"/>
    <w:rsid w:val="00833768"/>
    <w:rsid w:val="00833FF2"/>
    <w:rsid w:val="0083573E"/>
    <w:rsid w:val="00836B85"/>
    <w:rsid w:val="00836DC5"/>
    <w:rsid w:val="00837DCA"/>
    <w:rsid w:val="0084077A"/>
    <w:rsid w:val="00842AB1"/>
    <w:rsid w:val="008462B9"/>
    <w:rsid w:val="00846948"/>
    <w:rsid w:val="00847593"/>
    <w:rsid w:val="00850F9E"/>
    <w:rsid w:val="008559A5"/>
    <w:rsid w:val="00860A40"/>
    <w:rsid w:val="00861C7A"/>
    <w:rsid w:val="008646F4"/>
    <w:rsid w:val="0086505C"/>
    <w:rsid w:val="0086539E"/>
    <w:rsid w:val="008664D4"/>
    <w:rsid w:val="0087365E"/>
    <w:rsid w:val="00873CEF"/>
    <w:rsid w:val="00873F25"/>
    <w:rsid w:val="008752E7"/>
    <w:rsid w:val="00880794"/>
    <w:rsid w:val="0088112A"/>
    <w:rsid w:val="008831E2"/>
    <w:rsid w:val="00884487"/>
    <w:rsid w:val="0088532E"/>
    <w:rsid w:val="00885B1F"/>
    <w:rsid w:val="00893386"/>
    <w:rsid w:val="00896DA0"/>
    <w:rsid w:val="008979B9"/>
    <w:rsid w:val="008A0AD9"/>
    <w:rsid w:val="008A23D5"/>
    <w:rsid w:val="008A5C72"/>
    <w:rsid w:val="008A6E1B"/>
    <w:rsid w:val="008A7D04"/>
    <w:rsid w:val="008B00DF"/>
    <w:rsid w:val="008B0BCF"/>
    <w:rsid w:val="008B335B"/>
    <w:rsid w:val="008B36B4"/>
    <w:rsid w:val="008B4394"/>
    <w:rsid w:val="008B61F3"/>
    <w:rsid w:val="008B6680"/>
    <w:rsid w:val="008B6F32"/>
    <w:rsid w:val="008C0A9B"/>
    <w:rsid w:val="008C3059"/>
    <w:rsid w:val="008C6050"/>
    <w:rsid w:val="008C7FA9"/>
    <w:rsid w:val="008D079F"/>
    <w:rsid w:val="008D2471"/>
    <w:rsid w:val="008D24D9"/>
    <w:rsid w:val="008D2632"/>
    <w:rsid w:val="008D5C8D"/>
    <w:rsid w:val="008D600E"/>
    <w:rsid w:val="008D694B"/>
    <w:rsid w:val="008D7B88"/>
    <w:rsid w:val="008E00F1"/>
    <w:rsid w:val="008E0953"/>
    <w:rsid w:val="008E208A"/>
    <w:rsid w:val="008E2A6B"/>
    <w:rsid w:val="008E38A3"/>
    <w:rsid w:val="008E5CF6"/>
    <w:rsid w:val="008E6F83"/>
    <w:rsid w:val="008E7115"/>
    <w:rsid w:val="008F2984"/>
    <w:rsid w:val="008F2B67"/>
    <w:rsid w:val="008F3F4D"/>
    <w:rsid w:val="008F4144"/>
    <w:rsid w:val="008F4316"/>
    <w:rsid w:val="009029BB"/>
    <w:rsid w:val="00902B2E"/>
    <w:rsid w:val="00903C5E"/>
    <w:rsid w:val="009064B8"/>
    <w:rsid w:val="009068A3"/>
    <w:rsid w:val="009135FC"/>
    <w:rsid w:val="00913B78"/>
    <w:rsid w:val="0091532C"/>
    <w:rsid w:val="00921537"/>
    <w:rsid w:val="00922D9A"/>
    <w:rsid w:val="009235DA"/>
    <w:rsid w:val="0092555B"/>
    <w:rsid w:val="00925B46"/>
    <w:rsid w:val="009264A2"/>
    <w:rsid w:val="00930B19"/>
    <w:rsid w:val="00931309"/>
    <w:rsid w:val="009318C9"/>
    <w:rsid w:val="00932BCD"/>
    <w:rsid w:val="00935761"/>
    <w:rsid w:val="009401BC"/>
    <w:rsid w:val="00941DEE"/>
    <w:rsid w:val="009425B8"/>
    <w:rsid w:val="00952183"/>
    <w:rsid w:val="009577D4"/>
    <w:rsid w:val="009608C0"/>
    <w:rsid w:val="00960E08"/>
    <w:rsid w:val="00967ECB"/>
    <w:rsid w:val="00973227"/>
    <w:rsid w:val="009736FE"/>
    <w:rsid w:val="0097396A"/>
    <w:rsid w:val="00974644"/>
    <w:rsid w:val="00977705"/>
    <w:rsid w:val="00980482"/>
    <w:rsid w:val="00981D71"/>
    <w:rsid w:val="00984834"/>
    <w:rsid w:val="00986F0D"/>
    <w:rsid w:val="009901DA"/>
    <w:rsid w:val="00995AB5"/>
    <w:rsid w:val="00996DAE"/>
    <w:rsid w:val="009973B5"/>
    <w:rsid w:val="009A0F94"/>
    <w:rsid w:val="009A1F4F"/>
    <w:rsid w:val="009A2382"/>
    <w:rsid w:val="009A452A"/>
    <w:rsid w:val="009A5228"/>
    <w:rsid w:val="009A5508"/>
    <w:rsid w:val="009A7475"/>
    <w:rsid w:val="009B0BBE"/>
    <w:rsid w:val="009B1A55"/>
    <w:rsid w:val="009B3E73"/>
    <w:rsid w:val="009B4AB7"/>
    <w:rsid w:val="009C1966"/>
    <w:rsid w:val="009C38E1"/>
    <w:rsid w:val="009C5F18"/>
    <w:rsid w:val="009C60BD"/>
    <w:rsid w:val="009C6D42"/>
    <w:rsid w:val="009D3F15"/>
    <w:rsid w:val="009D42B1"/>
    <w:rsid w:val="009D5F8B"/>
    <w:rsid w:val="009D7319"/>
    <w:rsid w:val="009D7E32"/>
    <w:rsid w:val="009E0FDD"/>
    <w:rsid w:val="009E1A75"/>
    <w:rsid w:val="009E224F"/>
    <w:rsid w:val="009E4941"/>
    <w:rsid w:val="009E4AC3"/>
    <w:rsid w:val="009E4BF8"/>
    <w:rsid w:val="009E4F24"/>
    <w:rsid w:val="009E597B"/>
    <w:rsid w:val="009E5DDB"/>
    <w:rsid w:val="009E73DC"/>
    <w:rsid w:val="009F1725"/>
    <w:rsid w:val="009F6988"/>
    <w:rsid w:val="009F70D4"/>
    <w:rsid w:val="00A007AA"/>
    <w:rsid w:val="00A013F4"/>
    <w:rsid w:val="00A01EA4"/>
    <w:rsid w:val="00A0567E"/>
    <w:rsid w:val="00A115B9"/>
    <w:rsid w:val="00A11A8B"/>
    <w:rsid w:val="00A12AF0"/>
    <w:rsid w:val="00A145BE"/>
    <w:rsid w:val="00A15991"/>
    <w:rsid w:val="00A17B4B"/>
    <w:rsid w:val="00A2149A"/>
    <w:rsid w:val="00A21B5B"/>
    <w:rsid w:val="00A22E63"/>
    <w:rsid w:val="00A23CE9"/>
    <w:rsid w:val="00A2450E"/>
    <w:rsid w:val="00A24562"/>
    <w:rsid w:val="00A2482F"/>
    <w:rsid w:val="00A253BB"/>
    <w:rsid w:val="00A26410"/>
    <w:rsid w:val="00A27140"/>
    <w:rsid w:val="00A27393"/>
    <w:rsid w:val="00A31D21"/>
    <w:rsid w:val="00A34067"/>
    <w:rsid w:val="00A4365D"/>
    <w:rsid w:val="00A52893"/>
    <w:rsid w:val="00A5651F"/>
    <w:rsid w:val="00A63393"/>
    <w:rsid w:val="00A643AB"/>
    <w:rsid w:val="00A6634A"/>
    <w:rsid w:val="00A70B15"/>
    <w:rsid w:val="00A73051"/>
    <w:rsid w:val="00A730F3"/>
    <w:rsid w:val="00A7392F"/>
    <w:rsid w:val="00A73D17"/>
    <w:rsid w:val="00A76523"/>
    <w:rsid w:val="00A76A8A"/>
    <w:rsid w:val="00A76FE6"/>
    <w:rsid w:val="00A8369B"/>
    <w:rsid w:val="00A84A90"/>
    <w:rsid w:val="00A85341"/>
    <w:rsid w:val="00A86D8F"/>
    <w:rsid w:val="00A876BD"/>
    <w:rsid w:val="00A91B77"/>
    <w:rsid w:val="00A92AA8"/>
    <w:rsid w:val="00A92BCB"/>
    <w:rsid w:val="00A94024"/>
    <w:rsid w:val="00A951F2"/>
    <w:rsid w:val="00A9557D"/>
    <w:rsid w:val="00A96222"/>
    <w:rsid w:val="00A967DA"/>
    <w:rsid w:val="00A97D32"/>
    <w:rsid w:val="00AA0BDE"/>
    <w:rsid w:val="00AA1124"/>
    <w:rsid w:val="00AA2D1D"/>
    <w:rsid w:val="00AA4952"/>
    <w:rsid w:val="00AA64BA"/>
    <w:rsid w:val="00AA6611"/>
    <w:rsid w:val="00AA7C76"/>
    <w:rsid w:val="00AB16F0"/>
    <w:rsid w:val="00AB1C9E"/>
    <w:rsid w:val="00AB2546"/>
    <w:rsid w:val="00AB38C8"/>
    <w:rsid w:val="00AB53D3"/>
    <w:rsid w:val="00AB5B24"/>
    <w:rsid w:val="00AB6830"/>
    <w:rsid w:val="00AB68F1"/>
    <w:rsid w:val="00AC4139"/>
    <w:rsid w:val="00AC45F1"/>
    <w:rsid w:val="00AC61F6"/>
    <w:rsid w:val="00AD3E3D"/>
    <w:rsid w:val="00AD7220"/>
    <w:rsid w:val="00AE213D"/>
    <w:rsid w:val="00AE3F95"/>
    <w:rsid w:val="00AE4158"/>
    <w:rsid w:val="00AE4AD8"/>
    <w:rsid w:val="00AE71B9"/>
    <w:rsid w:val="00B01B95"/>
    <w:rsid w:val="00B035A3"/>
    <w:rsid w:val="00B03E5D"/>
    <w:rsid w:val="00B05A50"/>
    <w:rsid w:val="00B060AB"/>
    <w:rsid w:val="00B073D6"/>
    <w:rsid w:val="00B07901"/>
    <w:rsid w:val="00B100D5"/>
    <w:rsid w:val="00B10DB7"/>
    <w:rsid w:val="00B1116F"/>
    <w:rsid w:val="00B1188A"/>
    <w:rsid w:val="00B11F28"/>
    <w:rsid w:val="00B12FD5"/>
    <w:rsid w:val="00B1340C"/>
    <w:rsid w:val="00B1556A"/>
    <w:rsid w:val="00B168AD"/>
    <w:rsid w:val="00B21CF8"/>
    <w:rsid w:val="00B21EBD"/>
    <w:rsid w:val="00B2231A"/>
    <w:rsid w:val="00B22995"/>
    <w:rsid w:val="00B24BD1"/>
    <w:rsid w:val="00B25B5B"/>
    <w:rsid w:val="00B26AD6"/>
    <w:rsid w:val="00B26D27"/>
    <w:rsid w:val="00B27108"/>
    <w:rsid w:val="00B31921"/>
    <w:rsid w:val="00B3343B"/>
    <w:rsid w:val="00B33C3C"/>
    <w:rsid w:val="00B34DD1"/>
    <w:rsid w:val="00B36AE6"/>
    <w:rsid w:val="00B36F78"/>
    <w:rsid w:val="00B37A89"/>
    <w:rsid w:val="00B42B4F"/>
    <w:rsid w:val="00B42CAB"/>
    <w:rsid w:val="00B42E61"/>
    <w:rsid w:val="00B45716"/>
    <w:rsid w:val="00B51168"/>
    <w:rsid w:val="00B51ECC"/>
    <w:rsid w:val="00B531A3"/>
    <w:rsid w:val="00B53A76"/>
    <w:rsid w:val="00B607CB"/>
    <w:rsid w:val="00B61E47"/>
    <w:rsid w:val="00B64D42"/>
    <w:rsid w:val="00B668AA"/>
    <w:rsid w:val="00B70D34"/>
    <w:rsid w:val="00B71A40"/>
    <w:rsid w:val="00B71E2C"/>
    <w:rsid w:val="00B7319E"/>
    <w:rsid w:val="00B731CB"/>
    <w:rsid w:val="00B7555E"/>
    <w:rsid w:val="00B80938"/>
    <w:rsid w:val="00B82491"/>
    <w:rsid w:val="00B83B1F"/>
    <w:rsid w:val="00B83E0C"/>
    <w:rsid w:val="00B8587A"/>
    <w:rsid w:val="00B85EF0"/>
    <w:rsid w:val="00B86AF3"/>
    <w:rsid w:val="00B95EDD"/>
    <w:rsid w:val="00BA1814"/>
    <w:rsid w:val="00BA1BCC"/>
    <w:rsid w:val="00BA26B3"/>
    <w:rsid w:val="00BA288F"/>
    <w:rsid w:val="00BA2F29"/>
    <w:rsid w:val="00BA40B0"/>
    <w:rsid w:val="00BA7F50"/>
    <w:rsid w:val="00BB0FD9"/>
    <w:rsid w:val="00BB41FE"/>
    <w:rsid w:val="00BB426B"/>
    <w:rsid w:val="00BB6404"/>
    <w:rsid w:val="00BC4A5D"/>
    <w:rsid w:val="00BC75DD"/>
    <w:rsid w:val="00BD19B2"/>
    <w:rsid w:val="00BD3268"/>
    <w:rsid w:val="00BD619F"/>
    <w:rsid w:val="00BD75D5"/>
    <w:rsid w:val="00BE0AAC"/>
    <w:rsid w:val="00BE1E4D"/>
    <w:rsid w:val="00BE2B22"/>
    <w:rsid w:val="00BE3C78"/>
    <w:rsid w:val="00BE6320"/>
    <w:rsid w:val="00BE6CDA"/>
    <w:rsid w:val="00BF1801"/>
    <w:rsid w:val="00BF302E"/>
    <w:rsid w:val="00BF398D"/>
    <w:rsid w:val="00BF3E51"/>
    <w:rsid w:val="00BF65D6"/>
    <w:rsid w:val="00BF70DB"/>
    <w:rsid w:val="00C026DA"/>
    <w:rsid w:val="00C03373"/>
    <w:rsid w:val="00C04125"/>
    <w:rsid w:val="00C05140"/>
    <w:rsid w:val="00C07973"/>
    <w:rsid w:val="00C12148"/>
    <w:rsid w:val="00C1293C"/>
    <w:rsid w:val="00C12AF3"/>
    <w:rsid w:val="00C1579D"/>
    <w:rsid w:val="00C16076"/>
    <w:rsid w:val="00C24056"/>
    <w:rsid w:val="00C2468E"/>
    <w:rsid w:val="00C26448"/>
    <w:rsid w:val="00C265C1"/>
    <w:rsid w:val="00C32E0F"/>
    <w:rsid w:val="00C32EF6"/>
    <w:rsid w:val="00C33872"/>
    <w:rsid w:val="00C34A36"/>
    <w:rsid w:val="00C358BD"/>
    <w:rsid w:val="00C37968"/>
    <w:rsid w:val="00C46F66"/>
    <w:rsid w:val="00C54009"/>
    <w:rsid w:val="00C6142E"/>
    <w:rsid w:val="00C61A9F"/>
    <w:rsid w:val="00C61DA3"/>
    <w:rsid w:val="00C61DB0"/>
    <w:rsid w:val="00C65E1C"/>
    <w:rsid w:val="00C72AE3"/>
    <w:rsid w:val="00C73303"/>
    <w:rsid w:val="00C772F9"/>
    <w:rsid w:val="00C772FB"/>
    <w:rsid w:val="00C7783D"/>
    <w:rsid w:val="00C819B7"/>
    <w:rsid w:val="00C83028"/>
    <w:rsid w:val="00C83D94"/>
    <w:rsid w:val="00C84B01"/>
    <w:rsid w:val="00C866D8"/>
    <w:rsid w:val="00C87119"/>
    <w:rsid w:val="00C87789"/>
    <w:rsid w:val="00C9291C"/>
    <w:rsid w:val="00C9492C"/>
    <w:rsid w:val="00C95B8F"/>
    <w:rsid w:val="00CA1D06"/>
    <w:rsid w:val="00CA2675"/>
    <w:rsid w:val="00CA4EEB"/>
    <w:rsid w:val="00CA539C"/>
    <w:rsid w:val="00CA7D46"/>
    <w:rsid w:val="00CA7E0D"/>
    <w:rsid w:val="00CB115D"/>
    <w:rsid w:val="00CB1183"/>
    <w:rsid w:val="00CB1453"/>
    <w:rsid w:val="00CB511F"/>
    <w:rsid w:val="00CB6AEC"/>
    <w:rsid w:val="00CB6F4C"/>
    <w:rsid w:val="00CB7B53"/>
    <w:rsid w:val="00CC0CD4"/>
    <w:rsid w:val="00CC0CDE"/>
    <w:rsid w:val="00CC3E1F"/>
    <w:rsid w:val="00CC509F"/>
    <w:rsid w:val="00CC695D"/>
    <w:rsid w:val="00CD25DD"/>
    <w:rsid w:val="00CD39FC"/>
    <w:rsid w:val="00CD5FDD"/>
    <w:rsid w:val="00CD668E"/>
    <w:rsid w:val="00CE03C8"/>
    <w:rsid w:val="00CE2B9D"/>
    <w:rsid w:val="00CE63C6"/>
    <w:rsid w:val="00CE771C"/>
    <w:rsid w:val="00CE7C4F"/>
    <w:rsid w:val="00CF0519"/>
    <w:rsid w:val="00CF077B"/>
    <w:rsid w:val="00CF5226"/>
    <w:rsid w:val="00CF63D2"/>
    <w:rsid w:val="00CF69F8"/>
    <w:rsid w:val="00CF7F12"/>
    <w:rsid w:val="00D052E8"/>
    <w:rsid w:val="00D07B5B"/>
    <w:rsid w:val="00D1016E"/>
    <w:rsid w:val="00D1294C"/>
    <w:rsid w:val="00D143DE"/>
    <w:rsid w:val="00D17333"/>
    <w:rsid w:val="00D17A4A"/>
    <w:rsid w:val="00D17B3F"/>
    <w:rsid w:val="00D201C6"/>
    <w:rsid w:val="00D2461C"/>
    <w:rsid w:val="00D24737"/>
    <w:rsid w:val="00D30BEB"/>
    <w:rsid w:val="00D329E9"/>
    <w:rsid w:val="00D35597"/>
    <w:rsid w:val="00D41091"/>
    <w:rsid w:val="00D43CD4"/>
    <w:rsid w:val="00D47604"/>
    <w:rsid w:val="00D516DD"/>
    <w:rsid w:val="00D51A83"/>
    <w:rsid w:val="00D51BFE"/>
    <w:rsid w:val="00D57A78"/>
    <w:rsid w:val="00D62082"/>
    <w:rsid w:val="00D63392"/>
    <w:rsid w:val="00D664FE"/>
    <w:rsid w:val="00D66CB1"/>
    <w:rsid w:val="00D7267A"/>
    <w:rsid w:val="00D7275C"/>
    <w:rsid w:val="00D833EA"/>
    <w:rsid w:val="00D83779"/>
    <w:rsid w:val="00D83B2D"/>
    <w:rsid w:val="00D83C9B"/>
    <w:rsid w:val="00D8496D"/>
    <w:rsid w:val="00D85EC0"/>
    <w:rsid w:val="00D87897"/>
    <w:rsid w:val="00D90441"/>
    <w:rsid w:val="00D906EB"/>
    <w:rsid w:val="00D92791"/>
    <w:rsid w:val="00D9553C"/>
    <w:rsid w:val="00D961B6"/>
    <w:rsid w:val="00D969CC"/>
    <w:rsid w:val="00DA0E51"/>
    <w:rsid w:val="00DA2793"/>
    <w:rsid w:val="00DA283C"/>
    <w:rsid w:val="00DA30A5"/>
    <w:rsid w:val="00DA7ACF"/>
    <w:rsid w:val="00DB06E6"/>
    <w:rsid w:val="00DB08B0"/>
    <w:rsid w:val="00DB2D4E"/>
    <w:rsid w:val="00DB6781"/>
    <w:rsid w:val="00DB6B78"/>
    <w:rsid w:val="00DC3C39"/>
    <w:rsid w:val="00DC4D6B"/>
    <w:rsid w:val="00DC4D7E"/>
    <w:rsid w:val="00DC786C"/>
    <w:rsid w:val="00DC7A71"/>
    <w:rsid w:val="00DD25DA"/>
    <w:rsid w:val="00DD31A3"/>
    <w:rsid w:val="00DD354F"/>
    <w:rsid w:val="00DD4157"/>
    <w:rsid w:val="00DD4651"/>
    <w:rsid w:val="00DD4B92"/>
    <w:rsid w:val="00DD51CB"/>
    <w:rsid w:val="00DD624F"/>
    <w:rsid w:val="00DE0DC0"/>
    <w:rsid w:val="00DE10C6"/>
    <w:rsid w:val="00DE220B"/>
    <w:rsid w:val="00DE40B4"/>
    <w:rsid w:val="00DE54ED"/>
    <w:rsid w:val="00DE6134"/>
    <w:rsid w:val="00DE77BE"/>
    <w:rsid w:val="00DF11DF"/>
    <w:rsid w:val="00DF1B36"/>
    <w:rsid w:val="00DF425D"/>
    <w:rsid w:val="00DF5680"/>
    <w:rsid w:val="00E01753"/>
    <w:rsid w:val="00E028CD"/>
    <w:rsid w:val="00E02B88"/>
    <w:rsid w:val="00E04F40"/>
    <w:rsid w:val="00E07866"/>
    <w:rsid w:val="00E120B3"/>
    <w:rsid w:val="00E14387"/>
    <w:rsid w:val="00E15FC1"/>
    <w:rsid w:val="00E162FA"/>
    <w:rsid w:val="00E16AF5"/>
    <w:rsid w:val="00E22331"/>
    <w:rsid w:val="00E23F04"/>
    <w:rsid w:val="00E317BA"/>
    <w:rsid w:val="00E31896"/>
    <w:rsid w:val="00E328F9"/>
    <w:rsid w:val="00E33139"/>
    <w:rsid w:val="00E35BFF"/>
    <w:rsid w:val="00E362BE"/>
    <w:rsid w:val="00E40073"/>
    <w:rsid w:val="00E406C7"/>
    <w:rsid w:val="00E4082E"/>
    <w:rsid w:val="00E4091E"/>
    <w:rsid w:val="00E40B96"/>
    <w:rsid w:val="00E426F9"/>
    <w:rsid w:val="00E42EAD"/>
    <w:rsid w:val="00E432AC"/>
    <w:rsid w:val="00E43FB4"/>
    <w:rsid w:val="00E44B7F"/>
    <w:rsid w:val="00E45B54"/>
    <w:rsid w:val="00E51645"/>
    <w:rsid w:val="00E52D3A"/>
    <w:rsid w:val="00E54629"/>
    <w:rsid w:val="00E55B34"/>
    <w:rsid w:val="00E61BD7"/>
    <w:rsid w:val="00E621DA"/>
    <w:rsid w:val="00E63E4D"/>
    <w:rsid w:val="00E64C5A"/>
    <w:rsid w:val="00E65541"/>
    <w:rsid w:val="00E67336"/>
    <w:rsid w:val="00E678A9"/>
    <w:rsid w:val="00E70932"/>
    <w:rsid w:val="00E70BD5"/>
    <w:rsid w:val="00E719C6"/>
    <w:rsid w:val="00E729D6"/>
    <w:rsid w:val="00E73048"/>
    <w:rsid w:val="00E73363"/>
    <w:rsid w:val="00E75C95"/>
    <w:rsid w:val="00E84168"/>
    <w:rsid w:val="00E85384"/>
    <w:rsid w:val="00E86FB3"/>
    <w:rsid w:val="00E87F3A"/>
    <w:rsid w:val="00E938DF"/>
    <w:rsid w:val="00E939FC"/>
    <w:rsid w:val="00E9480E"/>
    <w:rsid w:val="00E95113"/>
    <w:rsid w:val="00E96CBF"/>
    <w:rsid w:val="00E977ED"/>
    <w:rsid w:val="00EA01C3"/>
    <w:rsid w:val="00EA0EAE"/>
    <w:rsid w:val="00EA1483"/>
    <w:rsid w:val="00EA6E55"/>
    <w:rsid w:val="00EA761D"/>
    <w:rsid w:val="00EA7D2B"/>
    <w:rsid w:val="00EB014C"/>
    <w:rsid w:val="00EB16BD"/>
    <w:rsid w:val="00EB20DD"/>
    <w:rsid w:val="00EB2AD7"/>
    <w:rsid w:val="00EB5C45"/>
    <w:rsid w:val="00EB5D91"/>
    <w:rsid w:val="00EB75A6"/>
    <w:rsid w:val="00EB7FCD"/>
    <w:rsid w:val="00EC05B9"/>
    <w:rsid w:val="00EC19E7"/>
    <w:rsid w:val="00EC2D7D"/>
    <w:rsid w:val="00EC310D"/>
    <w:rsid w:val="00EC621E"/>
    <w:rsid w:val="00EC7EA1"/>
    <w:rsid w:val="00ED015B"/>
    <w:rsid w:val="00ED63F0"/>
    <w:rsid w:val="00EE0109"/>
    <w:rsid w:val="00EE02D9"/>
    <w:rsid w:val="00EE2F0D"/>
    <w:rsid w:val="00EE3104"/>
    <w:rsid w:val="00EE4FDD"/>
    <w:rsid w:val="00EE53BE"/>
    <w:rsid w:val="00EE5D5A"/>
    <w:rsid w:val="00EE6945"/>
    <w:rsid w:val="00EE6B12"/>
    <w:rsid w:val="00EE7A4E"/>
    <w:rsid w:val="00EF015D"/>
    <w:rsid w:val="00EF0CC6"/>
    <w:rsid w:val="00EF1102"/>
    <w:rsid w:val="00EF38E9"/>
    <w:rsid w:val="00EF63A8"/>
    <w:rsid w:val="00EF6457"/>
    <w:rsid w:val="00F00FE5"/>
    <w:rsid w:val="00F016FE"/>
    <w:rsid w:val="00F02A1D"/>
    <w:rsid w:val="00F06C9C"/>
    <w:rsid w:val="00F07522"/>
    <w:rsid w:val="00F07C13"/>
    <w:rsid w:val="00F105B3"/>
    <w:rsid w:val="00F1227E"/>
    <w:rsid w:val="00F16AE7"/>
    <w:rsid w:val="00F171A2"/>
    <w:rsid w:val="00F17F4B"/>
    <w:rsid w:val="00F21725"/>
    <w:rsid w:val="00F251F2"/>
    <w:rsid w:val="00F26357"/>
    <w:rsid w:val="00F37FCF"/>
    <w:rsid w:val="00F41645"/>
    <w:rsid w:val="00F41881"/>
    <w:rsid w:val="00F4237F"/>
    <w:rsid w:val="00F45B70"/>
    <w:rsid w:val="00F465CC"/>
    <w:rsid w:val="00F53FE6"/>
    <w:rsid w:val="00F54A56"/>
    <w:rsid w:val="00F57035"/>
    <w:rsid w:val="00F57A81"/>
    <w:rsid w:val="00F60567"/>
    <w:rsid w:val="00F61D74"/>
    <w:rsid w:val="00F6209B"/>
    <w:rsid w:val="00F6498F"/>
    <w:rsid w:val="00F6610A"/>
    <w:rsid w:val="00F6651D"/>
    <w:rsid w:val="00F70125"/>
    <w:rsid w:val="00F70CBB"/>
    <w:rsid w:val="00F734BF"/>
    <w:rsid w:val="00F81B0B"/>
    <w:rsid w:val="00F81EDE"/>
    <w:rsid w:val="00F82ABD"/>
    <w:rsid w:val="00F83D25"/>
    <w:rsid w:val="00F85ED5"/>
    <w:rsid w:val="00F9354A"/>
    <w:rsid w:val="00F9763C"/>
    <w:rsid w:val="00FA118C"/>
    <w:rsid w:val="00FA3E89"/>
    <w:rsid w:val="00FA6713"/>
    <w:rsid w:val="00FB3DF5"/>
    <w:rsid w:val="00FB5F52"/>
    <w:rsid w:val="00FB6785"/>
    <w:rsid w:val="00FB69D0"/>
    <w:rsid w:val="00FC0C28"/>
    <w:rsid w:val="00FC151E"/>
    <w:rsid w:val="00FC1B58"/>
    <w:rsid w:val="00FC274C"/>
    <w:rsid w:val="00FC2D00"/>
    <w:rsid w:val="00FC6636"/>
    <w:rsid w:val="00FC6BB7"/>
    <w:rsid w:val="00FD24F0"/>
    <w:rsid w:val="00FD430F"/>
    <w:rsid w:val="00FD6F19"/>
    <w:rsid w:val="00FD7940"/>
    <w:rsid w:val="00FE1C43"/>
    <w:rsid w:val="00FE29D6"/>
    <w:rsid w:val="00FE41E8"/>
    <w:rsid w:val="00FE54D8"/>
    <w:rsid w:val="00FE559B"/>
    <w:rsid w:val="00FE6FD1"/>
    <w:rsid w:val="00FF00B8"/>
    <w:rsid w:val="00FF21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3805B1EA-4DA3-4D27-92C4-D81CCF80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PargrafodaLista">
    <w:name w:val="List Paragraph"/>
    <w:basedOn w:val="Normal"/>
    <w:uiPriority w:val="72"/>
    <w:qFormat/>
    <w:rsid w:val="008249A4"/>
    <w:pPr>
      <w:ind w:left="708"/>
    </w:pPr>
  </w:style>
  <w:style w:type="paragraph" w:styleId="Reviso">
    <w:name w:val="Revision"/>
    <w:hidden/>
    <w:uiPriority w:val="71"/>
    <w:rsid w:val="00F37FCF"/>
    <w:rPr>
      <w:sz w:val="24"/>
      <w:szCs w:val="24"/>
      <w:lang w:eastAsia="en-US"/>
    </w:rPr>
  </w:style>
  <w:style w:type="character" w:styleId="Nmerodelinha">
    <w:name w:val="line number"/>
    <w:basedOn w:val="Fontepargpadro"/>
    <w:uiPriority w:val="99"/>
    <w:semiHidden/>
    <w:unhideWhenUsed/>
    <w:rsid w:val="00F37FCF"/>
  </w:style>
  <w:style w:type="paragraph" w:styleId="Textodebalo">
    <w:name w:val="Balloon Text"/>
    <w:basedOn w:val="Normal"/>
    <w:link w:val="TextodebaloChar"/>
    <w:uiPriority w:val="99"/>
    <w:semiHidden/>
    <w:unhideWhenUsed/>
    <w:rsid w:val="00066FC4"/>
    <w:rPr>
      <w:rFonts w:ascii="Tahoma" w:hAnsi="Tahoma"/>
      <w:sz w:val="16"/>
      <w:szCs w:val="16"/>
      <w:lang w:val="x-none"/>
    </w:rPr>
  </w:style>
  <w:style w:type="character" w:customStyle="1" w:styleId="TextodebaloChar">
    <w:name w:val="Texto de balão Char"/>
    <w:link w:val="Textodebalo"/>
    <w:uiPriority w:val="99"/>
    <w:semiHidden/>
    <w:rsid w:val="00066FC4"/>
    <w:rPr>
      <w:rFonts w:ascii="Tahoma" w:hAnsi="Tahoma" w:cs="Tahoma"/>
      <w:sz w:val="16"/>
      <w:szCs w:val="16"/>
      <w:lang w:eastAsia="en-US"/>
    </w:rPr>
  </w:style>
  <w:style w:type="character" w:styleId="Hyperlink">
    <w:name w:val="Hyperlink"/>
    <w:uiPriority w:val="99"/>
    <w:unhideWhenUsed/>
    <w:rsid w:val="00017619"/>
    <w:rPr>
      <w:color w:val="0563C1"/>
      <w:u w:val="single"/>
    </w:rPr>
  </w:style>
  <w:style w:type="table" w:styleId="Tabelacomgrade">
    <w:name w:val="Table Grid"/>
    <w:basedOn w:val="Tabelanormal"/>
    <w:uiPriority w:val="59"/>
    <w:rsid w:val="007E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8855">
      <w:bodyDiv w:val="1"/>
      <w:marLeft w:val="0"/>
      <w:marRight w:val="0"/>
      <w:marTop w:val="0"/>
      <w:marBottom w:val="0"/>
      <w:divBdr>
        <w:top w:val="none" w:sz="0" w:space="0" w:color="auto"/>
        <w:left w:val="none" w:sz="0" w:space="0" w:color="auto"/>
        <w:bottom w:val="none" w:sz="0" w:space="0" w:color="auto"/>
        <w:right w:val="none" w:sz="0" w:space="0" w:color="auto"/>
      </w:divBdr>
    </w:div>
    <w:div w:id="435757622">
      <w:bodyDiv w:val="1"/>
      <w:marLeft w:val="0"/>
      <w:marRight w:val="0"/>
      <w:marTop w:val="0"/>
      <w:marBottom w:val="0"/>
      <w:divBdr>
        <w:top w:val="none" w:sz="0" w:space="0" w:color="auto"/>
        <w:left w:val="none" w:sz="0" w:space="0" w:color="auto"/>
        <w:bottom w:val="none" w:sz="0" w:space="0" w:color="auto"/>
        <w:right w:val="none" w:sz="0" w:space="0" w:color="auto"/>
      </w:divBdr>
    </w:div>
    <w:div w:id="1018433644">
      <w:bodyDiv w:val="1"/>
      <w:marLeft w:val="0"/>
      <w:marRight w:val="0"/>
      <w:marTop w:val="0"/>
      <w:marBottom w:val="0"/>
      <w:divBdr>
        <w:top w:val="none" w:sz="0" w:space="0" w:color="auto"/>
        <w:left w:val="none" w:sz="0" w:space="0" w:color="auto"/>
        <w:bottom w:val="none" w:sz="0" w:space="0" w:color="auto"/>
        <w:right w:val="none" w:sz="0" w:space="0" w:color="auto"/>
      </w:divBdr>
    </w:div>
    <w:div w:id="1209300616">
      <w:bodyDiv w:val="1"/>
      <w:marLeft w:val="0"/>
      <w:marRight w:val="0"/>
      <w:marTop w:val="0"/>
      <w:marBottom w:val="0"/>
      <w:divBdr>
        <w:top w:val="none" w:sz="0" w:space="0" w:color="auto"/>
        <w:left w:val="none" w:sz="0" w:space="0" w:color="auto"/>
        <w:bottom w:val="none" w:sz="0" w:space="0" w:color="auto"/>
        <w:right w:val="none" w:sz="0" w:space="0" w:color="auto"/>
      </w:divBdr>
    </w:div>
    <w:div w:id="1387871467">
      <w:bodyDiv w:val="1"/>
      <w:marLeft w:val="0"/>
      <w:marRight w:val="0"/>
      <w:marTop w:val="0"/>
      <w:marBottom w:val="0"/>
      <w:divBdr>
        <w:top w:val="none" w:sz="0" w:space="0" w:color="auto"/>
        <w:left w:val="none" w:sz="0" w:space="0" w:color="auto"/>
        <w:bottom w:val="none" w:sz="0" w:space="0" w:color="auto"/>
        <w:right w:val="none" w:sz="0" w:space="0" w:color="auto"/>
      </w:divBdr>
    </w:div>
    <w:div w:id="14466581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38597-B6AB-4D2A-B3F5-44DC00A8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2989</Words>
  <Characters>16142</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Cesar Martins da Cruz</dc:creator>
  <cp:keywords/>
  <cp:lastModifiedBy>Usuario</cp:lastModifiedBy>
  <cp:revision>2</cp:revision>
  <cp:lastPrinted>2019-09-17T17:19:00Z</cp:lastPrinted>
  <dcterms:created xsi:type="dcterms:W3CDTF">2019-09-17T17:21:00Z</dcterms:created>
  <dcterms:modified xsi:type="dcterms:W3CDTF">2019-09-17T17:21:00Z</dcterms:modified>
</cp:coreProperties>
</file>