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2D3F9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D3F9E" w:rsidP="00315AF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17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2D3F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2D3F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248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7E1AF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bookmarkStart w:id="0" w:name="_GoBack"/>
                        <w:bookmarkEnd w:id="0"/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7E1AF8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7E1AF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7E1AF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F6621" w:rsidRDefault="00EF6621" w:rsidP="00EF662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5E4BCD" w:rsidRDefault="005E4BCD" w:rsidP="00F6772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802D4B" w:rsidRDefault="00802D4B" w:rsidP="00C17C03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Indicação participação da COA-CAU/MG no Encontro Nacional da COA, em Brasília;</w:t>
      </w:r>
    </w:p>
    <w:p w:rsidR="00802D4B" w:rsidRPr="00802D4B" w:rsidRDefault="00802D4B" w:rsidP="00802D4B">
      <w:pPr>
        <w:rPr>
          <w:rFonts w:ascii="Arial" w:hAnsi="Arial" w:cs="Arial"/>
          <w:sz w:val="20"/>
          <w:szCs w:val="20"/>
          <w:lang w:val="pt-BR"/>
        </w:rPr>
      </w:pPr>
    </w:p>
    <w:p w:rsidR="0023532D" w:rsidRPr="007052DA" w:rsidRDefault="0023532D" w:rsidP="00C17C03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Revisão do Manual de Sindicância (ref. Protocolo SICCAU n° 892488/2019);</w:t>
      </w:r>
    </w:p>
    <w:p w:rsidR="00F73F36" w:rsidRDefault="00F73F36" w:rsidP="00F2405A">
      <w:pPr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F6772B" w:rsidRDefault="001908EA" w:rsidP="00F6772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Chamada Pública</w:t>
      </w:r>
      <w:r w:rsidR="00F6772B">
        <w:rPr>
          <w:rFonts w:ascii="Arial" w:hAnsi="Arial" w:cs="Arial"/>
          <w:sz w:val="20"/>
          <w:szCs w:val="20"/>
          <w:lang w:val="pt-BR"/>
        </w:rPr>
        <w:t xml:space="preserve"> Parcerias e Benefícios;</w:t>
      </w:r>
    </w:p>
    <w:p w:rsidR="00481ACA" w:rsidRDefault="00481ACA" w:rsidP="007E1AF8">
      <w:pPr>
        <w:rPr>
          <w:rFonts w:ascii="Arial" w:hAnsi="Arial" w:cs="Arial"/>
          <w:sz w:val="20"/>
          <w:szCs w:val="20"/>
          <w:lang w:val="pt-BR"/>
        </w:rPr>
      </w:pPr>
    </w:p>
    <w:p w:rsidR="007E1AF8" w:rsidRPr="007E1AF8" w:rsidRDefault="007E1AF8" w:rsidP="007E1AF8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7E1AF8">
        <w:rPr>
          <w:rFonts w:ascii="Arial" w:hAnsi="Arial" w:cs="Arial"/>
          <w:sz w:val="20"/>
          <w:szCs w:val="20"/>
          <w:lang w:val="pt-BR"/>
        </w:rPr>
        <w:t>Proposta de critério para convite ou convocação de conselheiros para representar o CAU em eventos de interesse da autarquia.</w:t>
      </w:r>
    </w:p>
    <w:p w:rsidR="003074E3" w:rsidRPr="003074E3" w:rsidRDefault="003074E3" w:rsidP="00700A0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F6772B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F6772B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14"/>
  </w:num>
  <w:num w:numId="5">
    <w:abstractNumId w:val="10"/>
  </w:num>
  <w:num w:numId="6">
    <w:abstractNumId w:val="22"/>
  </w:num>
  <w:num w:numId="7">
    <w:abstractNumId w:val="26"/>
  </w:num>
  <w:num w:numId="8">
    <w:abstractNumId w:val="3"/>
  </w:num>
  <w:num w:numId="9">
    <w:abstractNumId w:val="31"/>
  </w:num>
  <w:num w:numId="10">
    <w:abstractNumId w:val="11"/>
  </w:num>
  <w:num w:numId="11">
    <w:abstractNumId w:val="23"/>
  </w:num>
  <w:num w:numId="12">
    <w:abstractNumId w:val="24"/>
  </w:num>
  <w:num w:numId="13">
    <w:abstractNumId w:val="25"/>
  </w:num>
  <w:num w:numId="14">
    <w:abstractNumId w:val="7"/>
  </w:num>
  <w:num w:numId="15">
    <w:abstractNumId w:val="0"/>
  </w:num>
  <w:num w:numId="16">
    <w:abstractNumId w:val="30"/>
  </w:num>
  <w:num w:numId="17">
    <w:abstractNumId w:val="17"/>
  </w:num>
  <w:num w:numId="18">
    <w:abstractNumId w:val="15"/>
  </w:num>
  <w:num w:numId="19">
    <w:abstractNumId w:val="21"/>
  </w:num>
  <w:num w:numId="20">
    <w:abstractNumId w:val="33"/>
  </w:num>
  <w:num w:numId="21">
    <w:abstractNumId w:val="1"/>
  </w:num>
  <w:num w:numId="22">
    <w:abstractNumId w:val="6"/>
  </w:num>
  <w:num w:numId="23">
    <w:abstractNumId w:val="34"/>
  </w:num>
  <w:num w:numId="24">
    <w:abstractNumId w:val="12"/>
  </w:num>
  <w:num w:numId="25">
    <w:abstractNumId w:val="29"/>
  </w:num>
  <w:num w:numId="26">
    <w:abstractNumId w:val="36"/>
  </w:num>
  <w:num w:numId="27">
    <w:abstractNumId w:val="16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5"/>
  </w:num>
  <w:num w:numId="37">
    <w:abstractNumId w:val="13"/>
  </w:num>
  <w:num w:numId="3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152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C6E"/>
    <w:rsid w:val="00195D83"/>
    <w:rsid w:val="001A0036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695E"/>
    <w:rsid w:val="00201DF5"/>
    <w:rsid w:val="00202CFC"/>
    <w:rsid w:val="00207044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D3F9E"/>
    <w:rsid w:val="002D72EA"/>
    <w:rsid w:val="002E1072"/>
    <w:rsid w:val="002E1AED"/>
    <w:rsid w:val="002E27BD"/>
    <w:rsid w:val="002E4ABD"/>
    <w:rsid w:val="002E6A32"/>
    <w:rsid w:val="002E7999"/>
    <w:rsid w:val="002F0A4E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960E2"/>
    <w:rsid w:val="003A26A7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ACA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1AF8"/>
    <w:rsid w:val="007E22C9"/>
    <w:rsid w:val="007E5302"/>
    <w:rsid w:val="007E7FFB"/>
    <w:rsid w:val="007F0A2A"/>
    <w:rsid w:val="007F0B83"/>
    <w:rsid w:val="007F3DF0"/>
    <w:rsid w:val="007F461D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42231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44A5"/>
    <w:rsid w:val="008752D3"/>
    <w:rsid w:val="00882C78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32F"/>
    <w:rsid w:val="0092280D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43DF"/>
    <w:rsid w:val="009557AC"/>
    <w:rsid w:val="00955841"/>
    <w:rsid w:val="00961155"/>
    <w:rsid w:val="0096172E"/>
    <w:rsid w:val="00961A6B"/>
    <w:rsid w:val="00961D04"/>
    <w:rsid w:val="009623A9"/>
    <w:rsid w:val="00962876"/>
    <w:rsid w:val="00962AC6"/>
    <w:rsid w:val="00962AF2"/>
    <w:rsid w:val="009652C5"/>
    <w:rsid w:val="009672ED"/>
    <w:rsid w:val="00971713"/>
    <w:rsid w:val="0097292E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1321"/>
    <w:rsid w:val="00A83362"/>
    <w:rsid w:val="00A86529"/>
    <w:rsid w:val="00A90682"/>
    <w:rsid w:val="00A9160A"/>
    <w:rsid w:val="00A920A0"/>
    <w:rsid w:val="00A946F5"/>
    <w:rsid w:val="00AA2069"/>
    <w:rsid w:val="00AA385F"/>
    <w:rsid w:val="00AA3CA2"/>
    <w:rsid w:val="00AA5D9E"/>
    <w:rsid w:val="00AB2E77"/>
    <w:rsid w:val="00AB6035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9FB"/>
    <w:rsid w:val="00C13B01"/>
    <w:rsid w:val="00C14ABF"/>
    <w:rsid w:val="00C14F2D"/>
    <w:rsid w:val="00C1649E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7ED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E0465"/>
    <w:rsid w:val="00DE14E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521"/>
    <w:rsid w:val="00ED092F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405A"/>
    <w:rsid w:val="00F275BC"/>
    <w:rsid w:val="00F3307D"/>
    <w:rsid w:val="00F34048"/>
    <w:rsid w:val="00F343EE"/>
    <w:rsid w:val="00F34C3E"/>
    <w:rsid w:val="00F40A26"/>
    <w:rsid w:val="00F42C53"/>
    <w:rsid w:val="00F459DC"/>
    <w:rsid w:val="00F46B75"/>
    <w:rsid w:val="00F477AC"/>
    <w:rsid w:val="00F50EB3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F554BCA2-0AC7-447B-AED1-06D6895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AD57-67DB-47D1-90A0-8B7F4155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2019-09-19T15:42:00Z</dcterms:created>
  <dcterms:modified xsi:type="dcterms:W3CDTF">2019-09-19T15:42:00Z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