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CE5F18" w:rsidRPr="008662D1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8662D1" w:rsidRDefault="007D67C9" w:rsidP="003473EE">
            <w:pPr>
              <w:widowControl/>
              <w:suppressLineNumbers/>
              <w:jc w:val="center"/>
              <w:rPr>
                <w:rFonts w:asciiTheme="minorHAnsi" w:hAnsiTheme="minorHAnsi" w:cs="Times New Roman"/>
                <w:b/>
                <w:color w:val="A6A6A6" w:themeColor="background1" w:themeShade="A6"/>
              </w:rPr>
            </w:pPr>
            <w:r w:rsidRPr="008662D1">
              <w:rPr>
                <w:rFonts w:asciiTheme="minorHAnsi" w:hAnsiTheme="minorHAnsi" w:cs="Times New Roman"/>
                <w:b/>
                <w:color w:val="000000" w:themeColor="text1"/>
              </w:rPr>
              <w:t xml:space="preserve">SÚMULA DA </w:t>
            </w:r>
            <w:r w:rsidR="00467D0E" w:rsidRPr="008662D1">
              <w:rPr>
                <w:rFonts w:asciiTheme="minorHAnsi" w:hAnsiTheme="minorHAnsi" w:cs="Times New Roman"/>
                <w:b/>
                <w:color w:val="000000" w:themeColor="text1"/>
              </w:rPr>
              <w:t>00</w:t>
            </w:r>
            <w:r w:rsidR="003473EE" w:rsidRPr="008662D1">
              <w:rPr>
                <w:rFonts w:asciiTheme="minorHAnsi" w:hAnsiTheme="minorHAnsi" w:cs="Times New Roman"/>
                <w:b/>
                <w:color w:val="000000" w:themeColor="text1"/>
              </w:rPr>
              <w:t>5</w:t>
            </w:r>
            <w:r w:rsidR="00D2110C" w:rsidRPr="008662D1">
              <w:rPr>
                <w:rFonts w:asciiTheme="minorHAnsi" w:hAnsiTheme="minorHAnsi" w:cs="Times New Roman"/>
                <w:b/>
                <w:color w:val="000000" w:themeColor="text1"/>
              </w:rPr>
              <w:t>ª REUNIÃO (ORDINÁRIA) DA</w:t>
            </w:r>
            <w:r w:rsidR="0000255F" w:rsidRPr="008662D1">
              <w:rPr>
                <w:rFonts w:asciiTheme="minorHAnsi" w:hAnsiTheme="minorHAnsi" w:cs="Times New Roman"/>
                <w:b/>
                <w:color w:val="000000" w:themeColor="text1"/>
              </w:rPr>
              <w:t xml:space="preserve"> </w:t>
            </w:r>
            <w:r w:rsidR="00D2110C" w:rsidRPr="008662D1">
              <w:rPr>
                <w:rFonts w:asciiTheme="minorHAnsi" w:hAnsiTheme="minorHAnsi" w:cs="Times New Roman"/>
                <w:b/>
                <w:color w:val="000000" w:themeColor="text1"/>
              </w:rPr>
              <w:t>CO</w:t>
            </w:r>
            <w:r w:rsidRPr="008662D1">
              <w:rPr>
                <w:rFonts w:asciiTheme="minorHAnsi" w:hAnsiTheme="minorHAnsi" w:cs="Times New Roman"/>
                <w:b/>
                <w:color w:val="000000" w:themeColor="text1"/>
              </w:rPr>
              <w:t xml:space="preserve">MISSÃO </w:t>
            </w:r>
            <w:r w:rsidR="001C032C" w:rsidRPr="008662D1">
              <w:rPr>
                <w:rFonts w:asciiTheme="minorHAnsi" w:hAnsiTheme="minorHAnsi" w:cs="Times New Roman"/>
                <w:b/>
                <w:color w:val="000000" w:themeColor="text1"/>
              </w:rPr>
              <w:t xml:space="preserve">ESPECIAL </w:t>
            </w:r>
            <w:r w:rsidRPr="008662D1">
              <w:rPr>
                <w:rFonts w:asciiTheme="minorHAnsi" w:hAnsiTheme="minorHAnsi" w:cs="Times New Roman"/>
                <w:b/>
                <w:color w:val="000000" w:themeColor="text1"/>
              </w:rPr>
              <w:t xml:space="preserve">DE </w:t>
            </w:r>
            <w:r w:rsidR="00467D0E" w:rsidRPr="008662D1">
              <w:rPr>
                <w:rFonts w:asciiTheme="minorHAnsi" w:hAnsiTheme="minorHAnsi" w:cs="Times New Roman"/>
                <w:b/>
                <w:color w:val="000000" w:themeColor="text1"/>
              </w:rPr>
              <w:t>PATRIMÔNIO CULTURAL</w:t>
            </w:r>
            <w:r w:rsidR="00700D70" w:rsidRPr="008662D1">
              <w:rPr>
                <w:rFonts w:asciiTheme="minorHAnsi" w:hAnsiTheme="minorHAnsi" w:cs="Times New Roman"/>
                <w:b/>
                <w:color w:val="000000" w:themeColor="text1"/>
              </w:rPr>
              <w:t xml:space="preserve"> DO CAU/MG</w:t>
            </w:r>
            <w:r w:rsidRPr="008662D1">
              <w:rPr>
                <w:rFonts w:asciiTheme="minorHAnsi" w:hAnsiTheme="minorHAnsi" w:cs="Times New Roman"/>
                <w:b/>
                <w:color w:val="000000" w:themeColor="text1"/>
              </w:rPr>
              <w:t xml:space="preserve"> [</w:t>
            </w:r>
            <w:r w:rsidR="001C032C" w:rsidRPr="008662D1">
              <w:rPr>
                <w:rFonts w:asciiTheme="minorHAnsi" w:hAnsiTheme="minorHAnsi" w:cs="Times New Roman"/>
                <w:b/>
                <w:color w:val="000000" w:themeColor="text1"/>
              </w:rPr>
              <w:t>CPC</w:t>
            </w:r>
            <w:r w:rsidR="00D2110C" w:rsidRPr="008662D1">
              <w:rPr>
                <w:rFonts w:asciiTheme="minorHAnsi" w:hAnsiTheme="minorHAnsi" w:cs="Times New Roman"/>
                <w:b/>
                <w:color w:val="000000" w:themeColor="text1"/>
              </w:rPr>
              <w:t>-CAU/MG]</w:t>
            </w:r>
          </w:p>
        </w:tc>
      </w:tr>
      <w:tr w:rsidR="00CE5F18" w:rsidRPr="008662D1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8662D1" w:rsidRDefault="004B4804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</w:rPr>
            </w:pPr>
          </w:p>
        </w:tc>
      </w:tr>
      <w:tr w:rsidR="00CE5F18" w:rsidRPr="008662D1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8662D1" w:rsidRDefault="00A557ED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b/>
                <w:color w:val="000000" w:themeColor="text1"/>
              </w:rPr>
              <w:t>1</w:t>
            </w:r>
            <w:r w:rsidR="00D2110C" w:rsidRPr="008662D1">
              <w:rPr>
                <w:rFonts w:asciiTheme="minorHAnsi" w:hAnsiTheme="minorHAnsi" w:cs="Times New Roman"/>
                <w:b/>
                <w:color w:val="000000" w:themeColor="text1"/>
              </w:rPr>
              <w:t>. LOCAL E DATA:</w:t>
            </w:r>
          </w:p>
        </w:tc>
      </w:tr>
      <w:tr w:rsidR="00CE5F18" w:rsidRPr="008662D1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8662D1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8662D1" w:rsidRDefault="003473EE" w:rsidP="00C32A9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0</w:t>
            </w:r>
            <w:r w:rsidR="003662E0" w:rsidRPr="008662D1">
              <w:rPr>
                <w:rFonts w:asciiTheme="minorHAnsi" w:hAnsiTheme="minorHAnsi" w:cs="Times New Roman"/>
                <w:color w:val="000000" w:themeColor="text1"/>
              </w:rPr>
              <w:t>7</w:t>
            </w:r>
            <w:r w:rsidR="00B202FF" w:rsidRPr="008662D1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D2110C" w:rsidRPr="008662D1">
              <w:rPr>
                <w:rFonts w:asciiTheme="minorHAnsi" w:hAnsiTheme="minorHAnsi" w:cs="Times New Roman"/>
                <w:color w:val="000000" w:themeColor="text1"/>
              </w:rPr>
              <w:t xml:space="preserve">de </w:t>
            </w:r>
            <w:r w:rsidR="00C32A9E" w:rsidRPr="008662D1">
              <w:rPr>
                <w:rFonts w:asciiTheme="minorHAnsi" w:hAnsiTheme="minorHAnsi" w:cs="Times New Roman"/>
                <w:color w:val="000000" w:themeColor="text1"/>
              </w:rPr>
              <w:t>agosto</w:t>
            </w:r>
            <w:r w:rsidR="008E294B" w:rsidRPr="008662D1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D2110C" w:rsidRPr="008662D1">
              <w:rPr>
                <w:rFonts w:asciiTheme="minorHAnsi" w:hAnsiTheme="minorHAnsi" w:cs="Times New Roman"/>
                <w:color w:val="000000" w:themeColor="text1"/>
              </w:rPr>
              <w:t>de 201</w:t>
            </w:r>
            <w:r w:rsidR="00871C59" w:rsidRPr="008662D1">
              <w:rPr>
                <w:rFonts w:asciiTheme="minorHAnsi" w:hAnsiTheme="minorHAnsi" w:cs="Times New Roman"/>
                <w:color w:val="000000" w:themeColor="text1"/>
              </w:rPr>
              <w:t>9</w:t>
            </w:r>
          </w:p>
        </w:tc>
      </w:tr>
      <w:tr w:rsidR="00CE5F18" w:rsidRPr="008662D1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8662D1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8662D1" w:rsidRDefault="005566CD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Sede do CAU/MG</w:t>
            </w:r>
            <w:r w:rsidR="009A5630" w:rsidRPr="008662D1">
              <w:rPr>
                <w:rFonts w:asciiTheme="minorHAnsi" w:hAnsiTheme="minorHAnsi" w:cs="Times New Roman"/>
                <w:color w:val="000000" w:themeColor="text1"/>
              </w:rPr>
              <w:t>, Belo Horizonte/MG.</w:t>
            </w:r>
          </w:p>
        </w:tc>
      </w:tr>
      <w:tr w:rsidR="00CE5F18" w:rsidRPr="008662D1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8662D1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8662D1" w:rsidRDefault="00B10D54" w:rsidP="005566CD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0</w:t>
            </w:r>
            <w:r w:rsidR="001C032C" w:rsidRPr="008662D1">
              <w:rPr>
                <w:rFonts w:asciiTheme="minorHAnsi" w:hAnsiTheme="minorHAnsi" w:cs="Times New Roman"/>
                <w:color w:val="000000" w:themeColor="text1"/>
              </w:rPr>
              <w:t>9</w:t>
            </w:r>
            <w:r w:rsidR="005256F9" w:rsidRPr="008662D1">
              <w:rPr>
                <w:rFonts w:asciiTheme="minorHAnsi" w:hAnsiTheme="minorHAnsi" w:cs="Times New Roman"/>
                <w:color w:val="000000" w:themeColor="text1"/>
              </w:rPr>
              <w:t>h</w:t>
            </w:r>
            <w:r w:rsidR="00467D0E" w:rsidRPr="008662D1">
              <w:rPr>
                <w:rFonts w:asciiTheme="minorHAnsi" w:hAnsiTheme="minorHAnsi" w:cs="Times New Roman"/>
                <w:color w:val="000000" w:themeColor="text1"/>
              </w:rPr>
              <w:t>3</w:t>
            </w:r>
            <w:r w:rsidR="005256F9" w:rsidRPr="008662D1">
              <w:rPr>
                <w:rFonts w:asciiTheme="minorHAnsi" w:hAnsiTheme="minorHAnsi" w:cs="Times New Roman"/>
                <w:color w:val="000000" w:themeColor="text1"/>
              </w:rPr>
              <w:t>0</w:t>
            </w:r>
            <w:r w:rsidR="00D2110C" w:rsidRPr="008662D1">
              <w:rPr>
                <w:rFonts w:asciiTheme="minorHAnsi" w:hAnsiTheme="minorHAnsi" w:cs="Times New Roman"/>
                <w:color w:val="000000" w:themeColor="text1"/>
              </w:rPr>
              <w:t>min</w:t>
            </w:r>
            <w:r w:rsidR="004E2836" w:rsidRPr="008662D1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2E2E3F" w:rsidRPr="008662D1">
              <w:rPr>
                <w:rFonts w:asciiTheme="minorHAnsi" w:hAnsiTheme="minorHAnsi" w:cs="Times New Roman"/>
                <w:color w:val="000000" w:themeColor="text1"/>
              </w:rPr>
              <w:t xml:space="preserve">às </w:t>
            </w:r>
            <w:r w:rsidR="0082733B" w:rsidRPr="008662D1">
              <w:rPr>
                <w:rFonts w:asciiTheme="minorHAnsi" w:hAnsiTheme="minorHAnsi" w:cs="Times New Roman"/>
                <w:color w:val="000000" w:themeColor="text1"/>
              </w:rPr>
              <w:t>1</w:t>
            </w:r>
            <w:r w:rsidR="005566CD" w:rsidRPr="008662D1">
              <w:rPr>
                <w:rFonts w:asciiTheme="minorHAnsi" w:hAnsiTheme="minorHAnsi" w:cs="Times New Roman"/>
                <w:color w:val="000000" w:themeColor="text1"/>
              </w:rPr>
              <w:t>2</w:t>
            </w:r>
            <w:r w:rsidR="0082733B" w:rsidRPr="008662D1">
              <w:rPr>
                <w:rFonts w:asciiTheme="minorHAnsi" w:hAnsiTheme="minorHAnsi" w:cs="Times New Roman"/>
                <w:color w:val="000000" w:themeColor="text1"/>
              </w:rPr>
              <w:t>h0</w:t>
            </w:r>
            <w:r w:rsidR="005B1BF4" w:rsidRPr="008662D1">
              <w:rPr>
                <w:rFonts w:asciiTheme="minorHAnsi" w:hAnsiTheme="minorHAnsi" w:cs="Times New Roman"/>
                <w:color w:val="000000" w:themeColor="text1"/>
              </w:rPr>
              <w:t>0</w:t>
            </w:r>
            <w:r w:rsidR="00BF56AC" w:rsidRPr="008662D1">
              <w:rPr>
                <w:rFonts w:asciiTheme="minorHAnsi" w:hAnsiTheme="minorHAnsi" w:cs="Times New Roman"/>
                <w:color w:val="000000" w:themeColor="text1"/>
              </w:rPr>
              <w:t>min</w:t>
            </w:r>
          </w:p>
        </w:tc>
      </w:tr>
      <w:tr w:rsidR="00CE5F18" w:rsidRPr="008662D1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8662D1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</w:rPr>
            </w:pPr>
          </w:p>
        </w:tc>
      </w:tr>
      <w:tr w:rsidR="00CE5F18" w:rsidRPr="008662D1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8662D1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b/>
                <w:color w:val="000000" w:themeColor="text1"/>
              </w:rPr>
              <w:t>2. PARTICIPAÇÃO:</w:t>
            </w:r>
          </w:p>
        </w:tc>
      </w:tr>
      <w:tr w:rsidR="00CE5F18" w:rsidRPr="008662D1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8662D1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bCs/>
                <w:color w:val="000000" w:themeColor="text1"/>
              </w:rPr>
              <w:t>MARIA EDWIGES SOBREIRA LEAL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8662D1" w:rsidRDefault="007D67C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Coordenador</w:t>
            </w:r>
            <w:r w:rsidR="00700D70" w:rsidRPr="008662D1">
              <w:rPr>
                <w:rFonts w:asciiTheme="minorHAnsi" w:hAnsiTheme="minorHAnsi" w:cs="Times New Roman"/>
                <w:color w:val="000000" w:themeColor="text1"/>
              </w:rPr>
              <w:t>a</w:t>
            </w:r>
            <w:r w:rsidR="00D2110C" w:rsidRPr="008662D1">
              <w:rPr>
                <w:rFonts w:asciiTheme="minorHAnsi" w:hAnsiTheme="minorHAnsi" w:cs="Times New Roman"/>
                <w:color w:val="000000" w:themeColor="text1"/>
              </w:rPr>
              <w:t xml:space="preserve"> da </w:t>
            </w:r>
            <w:r w:rsidR="00467D0E" w:rsidRPr="008662D1">
              <w:rPr>
                <w:rFonts w:asciiTheme="minorHAnsi" w:hAnsiTheme="minorHAnsi" w:cs="Times New Roman"/>
                <w:color w:val="000000" w:themeColor="text1"/>
              </w:rPr>
              <w:t>CPC</w:t>
            </w:r>
            <w:r w:rsidR="00D2110C" w:rsidRPr="008662D1">
              <w:rPr>
                <w:rFonts w:asciiTheme="minorHAnsi" w:hAnsiTheme="minorHAnsi" w:cs="Times New Roman"/>
                <w:color w:val="000000" w:themeColor="text1"/>
              </w:rPr>
              <w:t>-CAU/MG</w:t>
            </w:r>
          </w:p>
        </w:tc>
      </w:tr>
      <w:tr w:rsidR="00CE5F18" w:rsidRPr="008662D1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:rsidR="002B735F" w:rsidRPr="008662D1" w:rsidRDefault="00D87F6E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highlight w:val="yellow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Coordenador</w:t>
            </w:r>
            <w:r w:rsidR="002B735F" w:rsidRPr="008662D1">
              <w:rPr>
                <w:rFonts w:asciiTheme="minorHAnsi" w:hAnsiTheme="minorHAnsi" w:cs="Times New Roman"/>
                <w:color w:val="000000" w:themeColor="text1"/>
              </w:rPr>
              <w:t xml:space="preserve"> Adjunt</w:t>
            </w:r>
            <w:r w:rsidRPr="008662D1">
              <w:rPr>
                <w:rFonts w:asciiTheme="minorHAnsi" w:hAnsiTheme="minorHAnsi" w:cs="Times New Roman"/>
                <w:color w:val="000000" w:themeColor="text1"/>
              </w:rPr>
              <w:t>o</w:t>
            </w:r>
            <w:r w:rsidR="002B735F" w:rsidRPr="008662D1">
              <w:rPr>
                <w:rFonts w:asciiTheme="minorHAnsi" w:hAnsiTheme="minorHAnsi" w:cs="Times New Roman"/>
                <w:color w:val="000000" w:themeColor="text1"/>
              </w:rPr>
              <w:t xml:space="preserve"> da CPC-CAU/MG</w:t>
            </w:r>
          </w:p>
        </w:tc>
      </w:tr>
      <w:tr w:rsidR="00CE5F18" w:rsidRPr="008662D1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</w:tc>
        <w:tc>
          <w:tcPr>
            <w:tcW w:w="3849" w:type="dxa"/>
            <w:vAlign w:val="center"/>
          </w:tcPr>
          <w:p w:rsidR="002B735F" w:rsidRPr="008662D1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MARCIA ANDRADE SCHAUN REIS</w:t>
            </w:r>
          </w:p>
        </w:tc>
        <w:tc>
          <w:tcPr>
            <w:tcW w:w="4415" w:type="dxa"/>
            <w:vAlign w:val="center"/>
          </w:tcPr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Membro da CPC-CAU/MG</w:t>
            </w:r>
          </w:p>
        </w:tc>
      </w:tr>
      <w:tr w:rsidR="00CE5F18" w:rsidRPr="008662D1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</w:tc>
        <w:tc>
          <w:tcPr>
            <w:tcW w:w="3849" w:type="dxa"/>
            <w:vAlign w:val="center"/>
          </w:tcPr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MARILIA PALHARES MACHADO</w:t>
            </w:r>
          </w:p>
        </w:tc>
        <w:tc>
          <w:tcPr>
            <w:tcW w:w="4415" w:type="dxa"/>
            <w:vAlign w:val="center"/>
          </w:tcPr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Membro da CPC-CAU/MG</w:t>
            </w:r>
          </w:p>
        </w:tc>
      </w:tr>
      <w:tr w:rsidR="00CE5F18" w:rsidRPr="008662D1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Diogo Ubaldo Braga– Arquiteto Analista e Assessor da Comissão da CPC/MG</w:t>
            </w:r>
          </w:p>
        </w:tc>
      </w:tr>
      <w:tr w:rsidR="00CE5F18" w:rsidRPr="008662D1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</w:tc>
      </w:tr>
      <w:tr w:rsidR="00CE5F18" w:rsidRPr="008662D1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b/>
                <w:color w:val="000000" w:themeColor="text1"/>
              </w:rPr>
              <w:t>3. PAUTA:</w:t>
            </w:r>
          </w:p>
        </w:tc>
      </w:tr>
      <w:tr w:rsidR="00CE5F18" w:rsidRPr="008662D1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8662D1" w:rsidRDefault="002B735F" w:rsidP="0030141B">
            <w:pPr>
              <w:pStyle w:val="PargrafodaLista"/>
              <w:widowControl/>
              <w:ind w:left="72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2B735F" w:rsidRPr="008662D1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b/>
                <w:color w:val="000000" w:themeColor="text1"/>
              </w:rPr>
              <w:t>Verificação do quórum;</w:t>
            </w:r>
          </w:p>
          <w:p w:rsidR="002B735F" w:rsidRPr="008662D1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</w:tc>
      </w:tr>
      <w:tr w:rsidR="004A0C6B" w:rsidRPr="008662D1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8662D1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2B735F" w:rsidRPr="008662D1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</w:rPr>
            </w:pPr>
            <w:r w:rsidRPr="008662D1">
              <w:rPr>
                <w:rFonts w:asciiTheme="minorHAnsi" w:hAnsiTheme="minorHAnsi"/>
                <w:b/>
                <w:color w:val="000000" w:themeColor="text1"/>
              </w:rPr>
              <w:t>Comunicados;</w:t>
            </w:r>
          </w:p>
          <w:p w:rsidR="002B735F" w:rsidRPr="008662D1" w:rsidRDefault="002B735F" w:rsidP="0030141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</w:p>
          <w:p w:rsidR="002B735F" w:rsidRPr="008662D1" w:rsidRDefault="002B735F" w:rsidP="0030141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</w:p>
        </w:tc>
      </w:tr>
      <w:tr w:rsidR="004A0C6B" w:rsidRPr="008662D1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8662D1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2B735F" w:rsidRPr="008662D1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</w:rPr>
            </w:pPr>
            <w:r w:rsidRPr="008662D1">
              <w:rPr>
                <w:rFonts w:asciiTheme="minorHAnsi" w:hAnsiTheme="minorHAnsi"/>
                <w:b/>
                <w:color w:val="000000" w:themeColor="text1"/>
              </w:rPr>
              <w:t xml:space="preserve">Discussões no âmbito da Comissão de </w:t>
            </w:r>
            <w:r w:rsidR="00FB6D34" w:rsidRPr="008662D1">
              <w:rPr>
                <w:rFonts w:asciiTheme="minorHAnsi" w:hAnsiTheme="minorHAnsi"/>
                <w:b/>
                <w:color w:val="000000" w:themeColor="text1"/>
              </w:rPr>
              <w:t>Patrimônio Cultural</w:t>
            </w:r>
            <w:r w:rsidRPr="008662D1">
              <w:rPr>
                <w:rFonts w:asciiTheme="minorHAnsi" w:hAnsiTheme="minorHAnsi"/>
                <w:b/>
                <w:color w:val="000000" w:themeColor="text1"/>
              </w:rPr>
              <w:t xml:space="preserve"> do CAU/MG;</w:t>
            </w:r>
          </w:p>
          <w:p w:rsidR="00C67605" w:rsidRPr="008662D1" w:rsidRDefault="00C67605" w:rsidP="0030141B">
            <w:pPr>
              <w:widowControl/>
              <w:jc w:val="both"/>
              <w:rPr>
                <w:rFonts w:asciiTheme="minorHAnsi" w:hAnsiTheme="minorHAnsi"/>
                <w:b/>
                <w:color w:val="A6A6A6" w:themeColor="background1" w:themeShade="A6"/>
              </w:rPr>
            </w:pPr>
          </w:p>
          <w:p w:rsidR="001A6CEA" w:rsidRPr="008662D1" w:rsidRDefault="001A6CEA" w:rsidP="001A6CEA">
            <w:pPr>
              <w:widowControl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proofErr w:type="gramStart"/>
            <w:r w:rsidRPr="008662D1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 xml:space="preserve">3.1 </w:t>
            </w:r>
            <w:r w:rsidRPr="008662D1">
              <w:rPr>
                <w:rFonts w:asciiTheme="minorHAnsi" w:eastAsia="Times New Roman" w:hAnsiTheme="minorHAnsi" w:cs="Times New Roman"/>
                <w:color w:val="000000" w:themeColor="text1"/>
              </w:rPr>
              <w:t>Concurso</w:t>
            </w:r>
            <w:proofErr w:type="gramEnd"/>
            <w:r w:rsidRPr="008662D1"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 Patrimônio Cultural que será promovido pelos CAU/BA, CAU/MG e CAU/PE</w:t>
            </w:r>
            <w:r w:rsidRPr="008662D1">
              <w:rPr>
                <w:rFonts w:asciiTheme="minorHAnsi" w:hAnsiTheme="minorHAnsi" w:cs="Times New Roman"/>
                <w:color w:val="000000" w:themeColor="text1"/>
              </w:rPr>
              <w:t xml:space="preserve"> para 2019.</w:t>
            </w:r>
          </w:p>
          <w:p w:rsidR="001A6CEA" w:rsidRPr="008662D1" w:rsidRDefault="001A6CEA" w:rsidP="001A6CEA">
            <w:pPr>
              <w:widowControl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1A6CEA" w:rsidRPr="008662D1" w:rsidRDefault="001A6CEA" w:rsidP="001A6CEA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proofErr w:type="gramStart"/>
            <w:r w:rsidRPr="008662D1">
              <w:rPr>
                <w:rFonts w:asciiTheme="minorHAnsi" w:hAnsiTheme="minorHAnsi" w:cs="Times New Roman"/>
                <w:color w:val="000000" w:themeColor="text1"/>
              </w:rPr>
              <w:t>3.2 Acompanhamento</w:t>
            </w:r>
            <w:proofErr w:type="gramEnd"/>
            <w:r w:rsidRPr="008662D1">
              <w:rPr>
                <w:rFonts w:asciiTheme="minorHAnsi" w:hAnsiTheme="minorHAnsi" w:cs="Times New Roman"/>
                <w:color w:val="000000" w:themeColor="text1"/>
              </w:rPr>
              <w:t xml:space="preserve"> das ações da CPC/MG para 2019. </w:t>
            </w:r>
          </w:p>
          <w:p w:rsidR="00C67605" w:rsidRPr="008662D1" w:rsidRDefault="00C67605" w:rsidP="0030141B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2B735F" w:rsidRPr="008662D1" w:rsidRDefault="002B735F" w:rsidP="0030141B">
            <w:pPr>
              <w:jc w:val="both"/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</w:p>
        </w:tc>
      </w:tr>
      <w:tr w:rsidR="004A0C6B" w:rsidRPr="008662D1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2B735F" w:rsidRPr="008662D1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2B735F" w:rsidRPr="008662D1" w:rsidRDefault="002B735F" w:rsidP="0030141B">
            <w:pPr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b/>
                <w:color w:val="000000" w:themeColor="text1"/>
              </w:rPr>
              <w:t>Encerramento:</w:t>
            </w:r>
          </w:p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</w:tc>
      </w:tr>
      <w:tr w:rsidR="004A0C6B" w:rsidRPr="008662D1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30141B" w:rsidRPr="008662D1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30141B" w:rsidRPr="008662D1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4A0C6B" w:rsidRPr="008662D1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4A0C6B" w:rsidRPr="008662D1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4A0C6B" w:rsidRPr="008662D1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30141B" w:rsidRPr="008662D1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30141B" w:rsidRPr="008662D1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4B10A6" w:rsidRPr="008662D1" w:rsidRDefault="004B10A6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  <w:p w:rsidR="00C67605" w:rsidRPr="008662D1" w:rsidRDefault="00C67605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</w:tc>
      </w:tr>
      <w:tr w:rsidR="004A0C6B" w:rsidRPr="008662D1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8662D1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b/>
                <w:color w:val="000000" w:themeColor="text1"/>
              </w:rPr>
              <w:lastRenderedPageBreak/>
              <w:t>DETALHAMENTO DOS ASSUNTOS TRATADOS:</w:t>
            </w:r>
          </w:p>
        </w:tc>
      </w:tr>
    </w:tbl>
    <w:p w:rsidR="000871A5" w:rsidRPr="008662D1" w:rsidRDefault="000871A5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8042"/>
      </w:tblGrid>
      <w:tr w:rsidR="003473EE" w:rsidRPr="008662D1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8662D1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</w:pPr>
            <w:r w:rsidRPr="008662D1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8662D1" w:rsidRDefault="00DF0D04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</w:pPr>
            <w:proofErr w:type="gramStart"/>
            <w:r w:rsidRPr="008662D1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1.</w:t>
            </w:r>
            <w:proofErr w:type="gramEnd"/>
            <w:r w:rsidRPr="008662D1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Verificação de quórum:</w:t>
            </w:r>
          </w:p>
        </w:tc>
      </w:tr>
      <w:tr w:rsidR="003473EE" w:rsidRPr="008662D1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8662D1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</w:pPr>
            <w:r w:rsidRPr="008662D1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8662D1" w:rsidRDefault="002A5110" w:rsidP="00800B8E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Foram apregoados os membros desta Comissão às </w:t>
            </w:r>
            <w:r w:rsidR="00800B8E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10</w:t>
            </w:r>
            <w:r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h</w:t>
            </w:r>
            <w:r w:rsidR="00800B8E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0</w:t>
            </w:r>
            <w:r w:rsidR="00AF285A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0</w:t>
            </w:r>
            <w:r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min</w:t>
            </w:r>
            <w:r w:rsidR="001E17F5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e</w:t>
            </w:r>
            <w:r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F76B3C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foi</w:t>
            </w:r>
            <w:r w:rsidR="00306280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205866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verificado</w:t>
            </w:r>
            <w:r w:rsidR="003F74DB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o quórum</w:t>
            </w:r>
            <w:r w:rsidR="0012657E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47128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com </w:t>
            </w:r>
            <w:r w:rsidR="0012657E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a presença da Conselheira </w:t>
            </w:r>
            <w:r w:rsidR="004A0C6B" w:rsidRPr="008662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Marcia Andrade Schaun Reis</w:t>
            </w:r>
            <w:r w:rsidR="006F723F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F76B3C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do Conselheiro Ademir Nogueira De </w:t>
            </w:r>
            <w:proofErr w:type="spellStart"/>
            <w:r w:rsidR="00F76B3C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Avila</w:t>
            </w:r>
            <w:proofErr w:type="spellEnd"/>
            <w:r w:rsidR="00F76B3C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CD438A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das Conselheiras Marília Palhares Machado e </w:t>
            </w:r>
            <w:r w:rsidR="00CD438A" w:rsidRPr="008662D1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Maria Edwiges Sobreira Leal</w:t>
            </w:r>
            <w:r w:rsidR="00CD438A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F76B3C"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e do Assessor Diogo Ubaldo Braga. </w:t>
            </w:r>
          </w:p>
        </w:tc>
      </w:tr>
    </w:tbl>
    <w:p w:rsidR="007766D2" w:rsidRPr="008662D1" w:rsidRDefault="007766D2" w:rsidP="0030141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8042"/>
      </w:tblGrid>
      <w:tr w:rsidR="003473EE" w:rsidRPr="008662D1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8662D1" w:rsidRDefault="00D4735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8662D1" w:rsidRDefault="004C7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highlight w:val="yellow"/>
              </w:rPr>
            </w:pPr>
            <w:proofErr w:type="gramStart"/>
            <w:r w:rsidRPr="008662D1">
              <w:rPr>
                <w:rFonts w:asciiTheme="minorHAnsi" w:hAnsiTheme="minorHAnsi" w:cs="Times New Roman"/>
                <w:color w:val="000000" w:themeColor="text1"/>
              </w:rPr>
              <w:t>2.</w:t>
            </w:r>
            <w:proofErr w:type="gramEnd"/>
            <w:r w:rsidRPr="008662D1">
              <w:rPr>
                <w:rFonts w:asciiTheme="minorHAnsi" w:hAnsiTheme="minorHAnsi" w:cs="Times New Roman"/>
                <w:color w:val="000000" w:themeColor="text1"/>
              </w:rPr>
              <w:t xml:space="preserve">Comunicados: </w:t>
            </w:r>
          </w:p>
        </w:tc>
      </w:tr>
      <w:tr w:rsidR="003473EE" w:rsidRPr="008662D1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8662D1" w:rsidRDefault="00D4735C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</w:pPr>
            <w:r w:rsidRPr="008662D1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A33" w:rsidRPr="008662D1" w:rsidRDefault="008F31C7" w:rsidP="008F31C7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Como solicitado pela GEPLAN-CAU/MG, foi enviado o Plano de Ação da CPC/MG atualizado.</w:t>
            </w:r>
          </w:p>
        </w:tc>
      </w:tr>
    </w:tbl>
    <w:p w:rsidR="00D47128" w:rsidRPr="008662D1" w:rsidRDefault="00D47128" w:rsidP="0030141B">
      <w:pPr>
        <w:widowControl/>
        <w:jc w:val="both"/>
        <w:rPr>
          <w:rFonts w:asciiTheme="minorHAnsi" w:hAnsiTheme="minorHAnsi" w:cs="Times New Roman"/>
          <w:b/>
          <w:color w:val="A6A6A6" w:themeColor="background1" w:themeShade="A6"/>
        </w:rPr>
      </w:pPr>
    </w:p>
    <w:p w:rsidR="00C67605" w:rsidRPr="008662D1" w:rsidRDefault="00272E99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</w:rPr>
      </w:pPr>
      <w:r w:rsidRPr="008662D1">
        <w:rPr>
          <w:rFonts w:asciiTheme="minorHAnsi" w:hAnsiTheme="minorHAnsi" w:cs="Times New Roman"/>
          <w:b/>
          <w:color w:val="000000" w:themeColor="text1"/>
        </w:rPr>
        <w:t>Discussões no âmbito da Comissão de</w:t>
      </w:r>
      <w:r w:rsidR="006019BD" w:rsidRPr="008662D1">
        <w:rPr>
          <w:rFonts w:asciiTheme="minorHAnsi" w:hAnsiTheme="minorHAnsi" w:cs="Times New Roman"/>
          <w:b/>
          <w:color w:val="000000" w:themeColor="text1"/>
        </w:rPr>
        <w:t xml:space="preserve"> Patrimônio Cultural</w:t>
      </w:r>
      <w:r w:rsidRPr="008662D1">
        <w:rPr>
          <w:rFonts w:asciiTheme="minorHAnsi" w:hAnsiTheme="minorHAnsi" w:cs="Times New Roman"/>
          <w:b/>
          <w:color w:val="000000" w:themeColor="text1"/>
        </w:rPr>
        <w:t xml:space="preserve"> do CAU/MG;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8042"/>
      </w:tblGrid>
      <w:tr w:rsidR="00586791" w:rsidRPr="008662D1" w:rsidTr="00D802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CB9" w:rsidRPr="008662D1" w:rsidRDefault="00131CB9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</w:pPr>
            <w:r w:rsidRPr="008662D1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31CB9" w:rsidRPr="008662D1" w:rsidRDefault="004A0C6B" w:rsidP="0030141B">
            <w:pPr>
              <w:widowControl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proofErr w:type="gramStart"/>
            <w:r w:rsidRPr="008662D1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 xml:space="preserve">3.1 </w:t>
            </w:r>
            <w:r w:rsidRPr="008662D1">
              <w:rPr>
                <w:rFonts w:asciiTheme="minorHAnsi" w:eastAsia="Times New Roman" w:hAnsiTheme="minorHAnsi" w:cs="Times New Roman"/>
                <w:color w:val="000000" w:themeColor="text1"/>
              </w:rPr>
              <w:t>Concurso</w:t>
            </w:r>
            <w:proofErr w:type="gramEnd"/>
            <w:r w:rsidRPr="008662D1"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 Patrimônio Cultural que será promovido pelos CAU/BA, CAU/MG e CAU/PE</w:t>
            </w:r>
            <w:r w:rsidRPr="008662D1">
              <w:rPr>
                <w:rFonts w:asciiTheme="minorHAnsi" w:hAnsiTheme="minorHAnsi" w:cs="Times New Roman"/>
                <w:color w:val="000000" w:themeColor="text1"/>
              </w:rPr>
              <w:t xml:space="preserve"> para 2019.</w:t>
            </w:r>
          </w:p>
        </w:tc>
      </w:tr>
      <w:tr w:rsidR="003473EE" w:rsidRPr="008662D1" w:rsidTr="00D802B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131CB9" w:rsidRPr="008662D1" w:rsidRDefault="00131CB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F354A8" w:rsidRPr="008662D1" w:rsidRDefault="00586791" w:rsidP="008662D1">
            <w:pPr>
              <w:tabs>
                <w:tab w:val="left" w:pos="1418"/>
              </w:tabs>
              <w:autoSpaceDE w:val="0"/>
              <w:autoSpaceDN w:val="0"/>
              <w:spacing w:after="120"/>
              <w:ind w:right="62"/>
              <w:jc w:val="both"/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</w:pPr>
            <w:r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>Foram apresentadas as modificações no edital sugeridas pelo Presidente do CAU/MG todas elas foram consideradas como pertinentes pelos membros da CPC/MG e que não alteram a subst</w:t>
            </w:r>
            <w:r w:rsidR="0074316C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>ância do edital, no entanto, tendo em vista estes apontamentos a CPC/MG promoveu as seguintes alterações pontuais: 3.3 - Membros da Comissão Organizadora, Comissão Julgadora, Consultores, Conselheiros Estaduais e Federais e Colaboradores dos CAU/BA, CAU/MG e CAU/PE; 6.9 - O julgamento ocorrerá em sessões públicas. 9.1 e 9.2 - Ao término do julgamento será publicada nos portais eletrônicos do CAU/BA (</w:t>
            </w:r>
            <w:hyperlink r:id="rId9" w:history="1">
              <w:r w:rsidR="0074316C" w:rsidRPr="008662D1">
                <w:rPr>
                  <w:rFonts w:asciiTheme="minorHAnsi" w:eastAsiaTheme="minorHAnsi" w:hAnsiTheme="minorHAnsi" w:cs="Times New Roman"/>
                  <w:bCs/>
                  <w:color w:val="000000" w:themeColor="text1"/>
                  <w:lang w:eastAsia="pt-BR"/>
                </w:rPr>
                <w:t>www.cauba.gov.br</w:t>
              </w:r>
            </w:hyperlink>
            <w:r w:rsidR="0074316C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>), CAU/MG (</w:t>
            </w:r>
            <w:hyperlink r:id="rId10">
              <w:r w:rsidR="0074316C" w:rsidRPr="008662D1">
                <w:rPr>
                  <w:rFonts w:asciiTheme="minorHAnsi" w:eastAsiaTheme="minorHAnsi" w:hAnsiTheme="minorHAnsi" w:cs="Times New Roman"/>
                  <w:bCs/>
                  <w:color w:val="000000" w:themeColor="text1"/>
                  <w:lang w:eastAsia="pt-BR"/>
                </w:rPr>
                <w:t>www.caumg.gov.br</w:t>
              </w:r>
            </w:hyperlink>
            <w:r w:rsidR="0074316C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>) e CAU/PE (</w:t>
            </w:r>
            <w:hyperlink r:id="rId11" w:history="1">
              <w:r w:rsidR="0074316C" w:rsidRPr="008662D1">
                <w:rPr>
                  <w:rFonts w:asciiTheme="minorHAnsi" w:eastAsiaTheme="minorHAnsi" w:hAnsiTheme="minorHAnsi" w:cs="Times New Roman"/>
                  <w:bCs/>
                  <w:color w:val="000000" w:themeColor="text1"/>
                  <w:lang w:eastAsia="pt-BR"/>
                </w:rPr>
                <w:t>www.caupe.gov.br</w:t>
              </w:r>
            </w:hyperlink>
            <w:r w:rsidR="0074316C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 xml:space="preserve">) a lista dos trabalhos vencedores e as menções honrosas, em conformidade com o cronograma, item 11 deste Edital; 4.2 - Para esta modalidade o concurso será atinente à pertinência social, metodológica e </w:t>
            </w:r>
            <w:proofErr w:type="spellStart"/>
            <w:r w:rsidR="0074316C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>projetual</w:t>
            </w:r>
            <w:proofErr w:type="spellEnd"/>
            <w:r w:rsidR="0074316C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 xml:space="preserve"> de projeto concreto no campo da intervenção em bens com pré-existência patrimonial (tombada, inventariada ou de grande significância social), comprovadamente construído. Poderá ser de maneira individual ou em equipe.</w:t>
            </w:r>
            <w:r w:rsidR="00CF3F26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 xml:space="preserve"> </w:t>
            </w:r>
            <w:r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 xml:space="preserve">Foram apresentadas outras sugestões de alterações do texto do edital realizadas no grupo de mensagens utilizado pelos conselheiros: a) a necessidade de recorte temporal para as intervenções; b) a obrigatoriedade </w:t>
            </w:r>
            <w:proofErr w:type="gramStart"/>
            <w:r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>da intervenção ter</w:t>
            </w:r>
            <w:proofErr w:type="gramEnd"/>
            <w:r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 xml:space="preserve"> sido executada; c) sugestão de, no caso de obra executada, </w:t>
            </w:r>
            <w:r w:rsidR="00815EA3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 xml:space="preserve">de </w:t>
            </w:r>
            <w:r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>necessidade de documentação comprobatória da execução. Sobre estas sugestões de alteração a CPC/MG entendeu: a)</w:t>
            </w:r>
            <w:r w:rsidR="00815EA3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 xml:space="preserve"> não deve haver recorte temporal entendendo que este limitaria as possibilidades das reflexões e debates propostos pelo edital; b) a intervenção deve ter sido executada conforme entendimento original do edital; c) a execução deve ser comprovada, mas o entendimento foi de que não deve ser determinada documentação específica para esta comprovação, visto que pode ter sido uma execução por terc</w:t>
            </w:r>
            <w:bookmarkStart w:id="0" w:name="_GoBack"/>
            <w:bookmarkEnd w:id="0"/>
            <w:r w:rsidR="00815EA3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 xml:space="preserve">eiros.  </w:t>
            </w:r>
            <w:r w:rsidR="00F354A8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>Após isto, tend</w:t>
            </w:r>
            <w:r w:rsidR="005566CD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>o</w:t>
            </w:r>
            <w:r w:rsidR="00F354A8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 xml:space="preserve"> em vista novos apontamentos de conselheiros do CAU/PE, foram realizadas alterações no edital possibilitando a inscrição de alunos de pós-graduação</w:t>
            </w:r>
            <w:r w:rsidR="005566CD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 xml:space="preserve"> </w:t>
            </w:r>
            <w:r w:rsidR="005566CD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>na modalidade estudante</w:t>
            </w:r>
            <w:r w:rsidR="005566CD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 xml:space="preserve"> que possuam </w:t>
            </w:r>
            <w:r w:rsidR="00F354A8" w:rsidRPr="008662D1">
              <w:rPr>
                <w:rFonts w:asciiTheme="minorHAnsi" w:eastAsiaTheme="minorHAnsi" w:hAnsiTheme="minorHAnsi" w:cs="Times New Roman"/>
                <w:bCs/>
                <w:color w:val="000000" w:themeColor="text1"/>
                <w:lang w:eastAsia="pt-BR"/>
              </w:rPr>
              <w:t>como objeto de trabalho o patrimônio cultural edificado.</w:t>
            </w:r>
            <w:r w:rsidR="00F354A8" w:rsidRPr="008662D1">
              <w:rPr>
                <w:rFonts w:asciiTheme="minorHAnsi" w:hAnsiTheme="minorHAnsi" w:cs="Arial"/>
                <w:color w:val="FF0000"/>
              </w:rPr>
              <w:t xml:space="preserve"> </w:t>
            </w:r>
          </w:p>
        </w:tc>
      </w:tr>
    </w:tbl>
    <w:p w:rsidR="008662D1" w:rsidRPr="008662D1" w:rsidRDefault="008662D1" w:rsidP="008662D1">
      <w:pPr>
        <w:pStyle w:val="Ttulo1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8662D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X</w:t>
      </w:r>
    </w:p>
    <w:p w:rsidR="008662D1" w:rsidRPr="008662D1" w:rsidRDefault="008662D1" w:rsidP="008662D1">
      <w:pPr>
        <w:pStyle w:val="Ttulo1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8662D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X</w:t>
      </w:r>
    </w:p>
    <w:p w:rsidR="008662D1" w:rsidRPr="008662D1" w:rsidRDefault="008662D1" w:rsidP="008662D1">
      <w:pPr>
        <w:pStyle w:val="Ttulo1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8662D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X</w:t>
      </w:r>
    </w:p>
    <w:p w:rsidR="008662D1" w:rsidRPr="008662D1" w:rsidRDefault="008662D1" w:rsidP="008662D1">
      <w:pPr>
        <w:pStyle w:val="Ttulo1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8662D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X</w:t>
      </w:r>
    </w:p>
    <w:p w:rsidR="008662D1" w:rsidRDefault="008662D1" w:rsidP="0030141B">
      <w:pPr>
        <w:pStyle w:val="Ttulo1"/>
        <w:jc w:val="both"/>
        <w:rPr>
          <w:rFonts w:asciiTheme="minorHAnsi" w:hAnsiTheme="minorHAnsi" w:cs="Times New Roman"/>
          <w:b/>
          <w:color w:val="A6A6A6" w:themeColor="background1" w:themeShade="A6"/>
          <w:sz w:val="22"/>
          <w:szCs w:val="22"/>
        </w:rPr>
      </w:pPr>
    </w:p>
    <w:p w:rsidR="008662D1" w:rsidRPr="008662D1" w:rsidRDefault="008662D1" w:rsidP="0030141B">
      <w:pPr>
        <w:pStyle w:val="Ttulo1"/>
        <w:jc w:val="both"/>
        <w:rPr>
          <w:rFonts w:asciiTheme="minorHAnsi" w:hAnsiTheme="minorHAnsi" w:cs="Times New Roman"/>
          <w:b/>
          <w:color w:val="A6A6A6" w:themeColor="background1" w:themeShade="A6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8042"/>
      </w:tblGrid>
      <w:tr w:rsidR="003473EE" w:rsidRPr="008662D1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8662D1" w:rsidRDefault="00272E99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</w:pPr>
            <w:r w:rsidRPr="008662D1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8662D1" w:rsidRDefault="004A0C6B" w:rsidP="0030141B">
            <w:pPr>
              <w:widowControl/>
              <w:jc w:val="both"/>
              <w:rPr>
                <w:rFonts w:asciiTheme="minorHAnsi" w:eastAsiaTheme="minorHAnsi" w:hAnsiTheme="minorHAnsi" w:cs="Times New Roman"/>
                <w:color w:val="A6A6A6" w:themeColor="background1" w:themeShade="A6"/>
                <w:lang w:eastAsia="pt-BR"/>
              </w:rPr>
            </w:pPr>
            <w:proofErr w:type="gramStart"/>
            <w:r w:rsidRPr="008662D1">
              <w:rPr>
                <w:rFonts w:asciiTheme="minorHAnsi" w:eastAsiaTheme="minorHAnsi" w:hAnsiTheme="minorHAnsi" w:cs="Times New Roman"/>
                <w:color w:val="000000" w:themeColor="text1"/>
                <w:lang w:eastAsia="pt-BR"/>
              </w:rPr>
              <w:t>3.2 Acompanhamento</w:t>
            </w:r>
            <w:proofErr w:type="gramEnd"/>
            <w:r w:rsidRPr="008662D1">
              <w:rPr>
                <w:rFonts w:asciiTheme="minorHAnsi" w:eastAsiaTheme="minorHAnsi" w:hAnsiTheme="minorHAnsi" w:cs="Times New Roman"/>
                <w:color w:val="000000" w:themeColor="text1"/>
                <w:lang w:eastAsia="pt-BR"/>
              </w:rPr>
              <w:t xml:space="preserve"> das ações da CPC/MG para 2019.</w:t>
            </w:r>
          </w:p>
        </w:tc>
      </w:tr>
      <w:tr w:rsidR="003473EE" w:rsidRPr="008662D1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8662D1" w:rsidRDefault="00272E9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8662D1">
              <w:rPr>
                <w:rFonts w:asciiTheme="minorHAnsi" w:hAnsiTheme="minorHAnsi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5D6" w:rsidRPr="008662D1" w:rsidRDefault="00F354A8" w:rsidP="00F354A8">
            <w:pPr>
              <w:pStyle w:val="Default"/>
              <w:jc w:val="both"/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  <w:r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O Plano de Ação da CPC/MG foi atualizado e será reenviado à GEPLAN/MG. Foi decidido que a ação das oficinas em São João </w:t>
            </w:r>
            <w:proofErr w:type="spellStart"/>
            <w:proofErr w:type="gramStart"/>
            <w:r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del</w:t>
            </w:r>
            <w:proofErr w:type="spellEnd"/>
            <w:proofErr w:type="gramEnd"/>
            <w:r w:rsidRPr="008662D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Rey serão realizadas em outubro e seus pormenores serão definidos na próxima reunião da CPC/MG.</w:t>
            </w:r>
          </w:p>
        </w:tc>
      </w:tr>
    </w:tbl>
    <w:p w:rsidR="001A6CEA" w:rsidRPr="008662D1" w:rsidRDefault="001A6CEA" w:rsidP="0030141B">
      <w:pPr>
        <w:jc w:val="both"/>
        <w:rPr>
          <w:rFonts w:asciiTheme="minorHAnsi" w:hAnsiTheme="minorHAnsi" w:cs="Times New Roman"/>
          <w:b/>
          <w:color w:val="A6A6A6" w:themeColor="background1" w:themeShade="A6"/>
        </w:rPr>
      </w:pPr>
    </w:p>
    <w:p w:rsidR="00D47128" w:rsidRPr="008662D1" w:rsidRDefault="007C07C3" w:rsidP="0030141B">
      <w:pPr>
        <w:jc w:val="both"/>
        <w:rPr>
          <w:rFonts w:asciiTheme="minorHAnsi" w:hAnsiTheme="minorHAnsi" w:cs="Times New Roman"/>
          <w:b/>
          <w:color w:val="000000" w:themeColor="text1"/>
        </w:rPr>
      </w:pPr>
      <w:r w:rsidRPr="008662D1">
        <w:rPr>
          <w:rFonts w:asciiTheme="minorHAnsi" w:hAnsiTheme="minorHAnsi" w:cs="Times New Roman"/>
          <w:b/>
          <w:color w:val="000000" w:themeColor="text1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8027"/>
      </w:tblGrid>
      <w:tr w:rsidR="003473EE" w:rsidRPr="008662D1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8662D1" w:rsidRDefault="00DF0D04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</w:pPr>
            <w:r w:rsidRPr="008662D1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8662D1" w:rsidRDefault="00906A73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lang w:eastAsia="pt-BR"/>
              </w:rPr>
            </w:pPr>
            <w:r w:rsidRPr="008662D1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 xml:space="preserve">5. </w:t>
            </w:r>
            <w:r w:rsidR="00DF0D04" w:rsidRPr="008662D1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Encerramento:</w:t>
            </w:r>
          </w:p>
        </w:tc>
      </w:tr>
      <w:tr w:rsidR="003473EE" w:rsidRPr="008662D1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8662D1" w:rsidRDefault="007A22B0" w:rsidP="0030141B">
            <w:pPr>
              <w:widowControl/>
              <w:suppressLineNumbers/>
              <w:jc w:val="both"/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 w:rsidRPr="008662D1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8662D1" w:rsidRDefault="00C32A9E" w:rsidP="005566CD">
            <w:pPr>
              <w:pStyle w:val="Ttulo4"/>
              <w:shd w:val="clear" w:color="auto" w:fill="FFFFFF"/>
              <w:spacing w:before="0"/>
              <w:jc w:val="both"/>
              <w:rPr>
                <w:rFonts w:asciiTheme="minorHAnsi" w:eastAsia="Times New Roman" w:hAnsiTheme="minorHAnsi" w:cs="Arial"/>
                <w:color w:val="A6A6A6" w:themeColor="background1" w:themeShade="A6"/>
              </w:rPr>
            </w:pPr>
            <w:r w:rsidRPr="008662D1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lang w:eastAsia="pt-BR"/>
              </w:rPr>
              <w:t xml:space="preserve">A </w:t>
            </w:r>
            <w:r w:rsidR="00CD438A" w:rsidRPr="008662D1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lang w:eastAsia="pt-BR"/>
              </w:rPr>
              <w:t>Coordenadora Maria Ed</w:t>
            </w:r>
            <w:r w:rsidR="00800B8E" w:rsidRPr="008662D1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lang w:eastAsia="pt-BR"/>
              </w:rPr>
              <w:t xml:space="preserve">wiges Sobreira Leal </w:t>
            </w:r>
            <w:r w:rsidR="00CD438A" w:rsidRPr="008662D1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lang w:eastAsia="pt-BR"/>
              </w:rPr>
              <w:t>encerrou a 00</w:t>
            </w:r>
            <w:r w:rsidR="005566CD" w:rsidRPr="008662D1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lang w:eastAsia="pt-BR"/>
              </w:rPr>
              <w:t>5</w:t>
            </w:r>
            <w:r w:rsidR="00CD438A" w:rsidRPr="008662D1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lang w:eastAsia="pt-BR"/>
              </w:rPr>
              <w:t>ª Reunião da Comissão e Ética e Disciplina do CAU/MG</w:t>
            </w:r>
            <w:r w:rsidRPr="008662D1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lang w:eastAsia="pt-BR"/>
              </w:rPr>
              <w:t xml:space="preserve"> às 12h</w:t>
            </w:r>
            <w:r w:rsidR="005566CD" w:rsidRPr="008662D1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lang w:eastAsia="pt-BR"/>
              </w:rPr>
              <w:t>50</w:t>
            </w:r>
            <w:r w:rsidRPr="008662D1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lang w:eastAsia="pt-BR"/>
              </w:rPr>
              <w:t>min</w:t>
            </w:r>
            <w:r w:rsidR="00CD438A" w:rsidRPr="008662D1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lang w:eastAsia="pt-BR"/>
              </w:rPr>
              <w:t xml:space="preserve">. Para os devidos fins, eu, Diogo Ubaldo Braga, Arquiteto Analista do CAU/MG e Assessor da CPC-CAU/MG, </w:t>
            </w:r>
            <w:proofErr w:type="gramStart"/>
            <w:r w:rsidR="00CD438A" w:rsidRPr="008662D1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lang w:eastAsia="pt-BR"/>
              </w:rPr>
              <w:t>lavrei</w:t>
            </w:r>
            <w:proofErr w:type="gramEnd"/>
            <w:r w:rsidR="00CD438A" w:rsidRPr="008662D1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lang w:eastAsia="pt-BR"/>
              </w:rPr>
              <w:t xml:space="preserve"> esta Súmula.</w:t>
            </w:r>
          </w:p>
        </w:tc>
      </w:tr>
    </w:tbl>
    <w:p w:rsidR="00CA09AA" w:rsidRPr="008662D1" w:rsidRDefault="00CA09AA" w:rsidP="0030141B">
      <w:pPr>
        <w:jc w:val="both"/>
        <w:rPr>
          <w:rFonts w:asciiTheme="minorHAnsi" w:hAnsiTheme="minorHAnsi" w:cs="Times New Roman"/>
          <w:b/>
          <w:color w:val="000000" w:themeColor="text1"/>
        </w:rPr>
      </w:pPr>
    </w:p>
    <w:p w:rsidR="005C51C7" w:rsidRPr="008662D1" w:rsidRDefault="005C51C7" w:rsidP="005C51C7">
      <w:pPr>
        <w:jc w:val="both"/>
        <w:rPr>
          <w:rFonts w:asciiTheme="minorHAnsi" w:hAnsiTheme="minorHAnsi" w:cs="Times New Roman"/>
          <w:color w:val="000000" w:themeColor="text1"/>
        </w:rPr>
      </w:pPr>
      <w:r w:rsidRPr="008662D1">
        <w:rPr>
          <w:rFonts w:asciiTheme="minorHAnsi" w:hAnsiTheme="minorHAnsi" w:cs="Times New Roman"/>
          <w:bCs/>
          <w:color w:val="000000" w:themeColor="text1"/>
        </w:rPr>
        <w:t>MARIA EDWIGES SOBREIRA LEAL</w:t>
      </w:r>
      <w:r w:rsidRPr="008662D1">
        <w:rPr>
          <w:rFonts w:asciiTheme="minorHAnsi" w:hAnsiTheme="minorHAnsi" w:cs="Times New Roman"/>
          <w:color w:val="000000" w:themeColor="text1"/>
        </w:rPr>
        <w:t xml:space="preserve">             ____________________________________</w:t>
      </w:r>
    </w:p>
    <w:p w:rsidR="005C51C7" w:rsidRPr="008662D1" w:rsidRDefault="005C51C7" w:rsidP="005C51C7">
      <w:pPr>
        <w:spacing w:after="240"/>
        <w:jc w:val="both"/>
        <w:rPr>
          <w:rFonts w:asciiTheme="minorHAnsi" w:hAnsiTheme="minorHAnsi" w:cs="Times New Roman"/>
          <w:b/>
          <w:color w:val="000000" w:themeColor="text1"/>
        </w:rPr>
      </w:pPr>
      <w:r w:rsidRPr="008662D1">
        <w:rPr>
          <w:rFonts w:asciiTheme="minorHAnsi" w:hAnsiTheme="minorHAnsi" w:cs="Times New Roman"/>
          <w:color w:val="000000" w:themeColor="text1"/>
        </w:rPr>
        <w:t>Coordenadora da CPC-CAU/MG</w:t>
      </w:r>
      <w:r w:rsidRPr="008662D1">
        <w:rPr>
          <w:rFonts w:asciiTheme="minorHAnsi" w:hAnsiTheme="minorHAnsi" w:cs="Times New Roman"/>
          <w:b/>
          <w:color w:val="000000" w:themeColor="text1"/>
        </w:rPr>
        <w:t xml:space="preserve">       </w:t>
      </w:r>
    </w:p>
    <w:p w:rsidR="0008552C" w:rsidRPr="008662D1" w:rsidRDefault="00C03280" w:rsidP="0030141B">
      <w:pPr>
        <w:jc w:val="both"/>
        <w:rPr>
          <w:rFonts w:asciiTheme="minorHAnsi" w:hAnsiTheme="minorHAnsi" w:cs="Times New Roman"/>
          <w:color w:val="000000" w:themeColor="text1"/>
        </w:rPr>
      </w:pPr>
      <w:r w:rsidRPr="008662D1">
        <w:rPr>
          <w:rFonts w:asciiTheme="minorHAnsi" w:eastAsia="Times New Roman" w:hAnsiTheme="minorHAnsi"/>
          <w:color w:val="000000" w:themeColor="text1"/>
        </w:rPr>
        <w:t>ADEMIR NOGUEIRA DE AVILA</w:t>
      </w:r>
      <w:r w:rsidRPr="008662D1">
        <w:rPr>
          <w:rFonts w:asciiTheme="minorHAnsi" w:hAnsiTheme="minorHAnsi" w:cs="Times New Roman"/>
          <w:color w:val="000000" w:themeColor="text1"/>
        </w:rPr>
        <w:t xml:space="preserve">                    </w:t>
      </w:r>
      <w:r w:rsidR="0008552C" w:rsidRPr="008662D1">
        <w:rPr>
          <w:rFonts w:asciiTheme="minorHAnsi" w:hAnsiTheme="minorHAnsi" w:cs="Times New Roman"/>
          <w:color w:val="000000" w:themeColor="text1"/>
        </w:rPr>
        <w:t xml:space="preserve">____________________________________ </w:t>
      </w:r>
    </w:p>
    <w:p w:rsidR="0008552C" w:rsidRPr="008662D1" w:rsidRDefault="00C03280" w:rsidP="0030141B">
      <w:pPr>
        <w:jc w:val="both"/>
        <w:rPr>
          <w:rFonts w:asciiTheme="minorHAnsi" w:hAnsiTheme="minorHAnsi" w:cs="Times New Roman"/>
          <w:color w:val="000000" w:themeColor="text1"/>
        </w:rPr>
      </w:pPr>
      <w:r w:rsidRPr="008662D1">
        <w:rPr>
          <w:rFonts w:asciiTheme="minorHAnsi" w:hAnsiTheme="minorHAnsi" w:cs="Times New Roman"/>
          <w:color w:val="000000" w:themeColor="text1"/>
        </w:rPr>
        <w:t>Coordenador</w:t>
      </w:r>
      <w:r w:rsidR="0008552C" w:rsidRPr="008662D1">
        <w:rPr>
          <w:rFonts w:asciiTheme="minorHAnsi" w:hAnsiTheme="minorHAnsi" w:cs="Times New Roman"/>
          <w:color w:val="000000" w:themeColor="text1"/>
        </w:rPr>
        <w:t xml:space="preserve"> Adjunt</w:t>
      </w:r>
      <w:r w:rsidRPr="008662D1">
        <w:rPr>
          <w:rFonts w:asciiTheme="minorHAnsi" w:hAnsiTheme="minorHAnsi" w:cs="Times New Roman"/>
          <w:color w:val="000000" w:themeColor="text1"/>
        </w:rPr>
        <w:t>o</w:t>
      </w:r>
      <w:r w:rsidR="0008552C" w:rsidRPr="008662D1">
        <w:rPr>
          <w:rFonts w:asciiTheme="minorHAnsi" w:hAnsiTheme="minorHAnsi" w:cs="Times New Roman"/>
          <w:color w:val="000000" w:themeColor="text1"/>
        </w:rPr>
        <w:t xml:space="preserve"> da C</w:t>
      </w:r>
      <w:r w:rsidR="00467D0E" w:rsidRPr="008662D1">
        <w:rPr>
          <w:rFonts w:asciiTheme="minorHAnsi" w:hAnsiTheme="minorHAnsi" w:cs="Times New Roman"/>
          <w:color w:val="000000" w:themeColor="text1"/>
        </w:rPr>
        <w:t>PC</w:t>
      </w:r>
      <w:r w:rsidR="0008552C" w:rsidRPr="008662D1">
        <w:rPr>
          <w:rFonts w:asciiTheme="minorHAnsi" w:hAnsiTheme="minorHAnsi" w:cs="Times New Roman"/>
          <w:color w:val="000000" w:themeColor="text1"/>
        </w:rPr>
        <w:t xml:space="preserve">-CAU/MG </w:t>
      </w:r>
    </w:p>
    <w:p w:rsidR="0008552C" w:rsidRPr="008662D1" w:rsidRDefault="0008552C" w:rsidP="0030141B">
      <w:pPr>
        <w:jc w:val="both"/>
        <w:rPr>
          <w:rFonts w:asciiTheme="minorHAnsi" w:hAnsiTheme="minorHAnsi" w:cs="Times New Roman"/>
          <w:b/>
          <w:color w:val="000000" w:themeColor="text1"/>
        </w:rPr>
      </w:pPr>
    </w:p>
    <w:p w:rsidR="007A22B0" w:rsidRPr="008662D1" w:rsidRDefault="004A0C6B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</w:rPr>
      </w:pPr>
      <w:r w:rsidRPr="008662D1">
        <w:rPr>
          <w:rFonts w:asciiTheme="minorHAnsi" w:hAnsiTheme="minorHAnsi" w:cs="Times New Roman"/>
          <w:color w:val="000000" w:themeColor="text1"/>
        </w:rPr>
        <w:t xml:space="preserve">MARCIA ANDRADE SCHAUN REIS              </w:t>
      </w:r>
      <w:r w:rsidR="007A22B0" w:rsidRPr="008662D1">
        <w:rPr>
          <w:rFonts w:asciiTheme="minorHAnsi" w:hAnsiTheme="minorHAnsi" w:cs="Times New Roman"/>
          <w:color w:val="000000" w:themeColor="text1"/>
        </w:rPr>
        <w:t xml:space="preserve">____________________________________                                </w:t>
      </w:r>
    </w:p>
    <w:p w:rsidR="007A22B0" w:rsidRPr="008662D1" w:rsidRDefault="00205866" w:rsidP="0030141B">
      <w:pPr>
        <w:jc w:val="both"/>
        <w:rPr>
          <w:rFonts w:asciiTheme="minorHAnsi" w:hAnsiTheme="minorHAnsi" w:cs="Times New Roman"/>
          <w:color w:val="000000" w:themeColor="text1"/>
        </w:rPr>
      </w:pPr>
      <w:r w:rsidRPr="008662D1">
        <w:rPr>
          <w:rFonts w:asciiTheme="minorHAnsi" w:hAnsiTheme="minorHAnsi" w:cs="Times New Roman"/>
          <w:color w:val="000000" w:themeColor="text1"/>
        </w:rPr>
        <w:t xml:space="preserve">Membro </w:t>
      </w:r>
      <w:r w:rsidR="007A22B0" w:rsidRPr="008662D1">
        <w:rPr>
          <w:rFonts w:asciiTheme="minorHAnsi" w:hAnsiTheme="minorHAnsi" w:cs="Times New Roman"/>
          <w:color w:val="000000" w:themeColor="text1"/>
        </w:rPr>
        <w:t>da C</w:t>
      </w:r>
      <w:r w:rsidR="00467D0E" w:rsidRPr="008662D1">
        <w:rPr>
          <w:rFonts w:asciiTheme="minorHAnsi" w:hAnsiTheme="minorHAnsi" w:cs="Times New Roman"/>
          <w:color w:val="000000" w:themeColor="text1"/>
        </w:rPr>
        <w:t>PC</w:t>
      </w:r>
      <w:r w:rsidR="007A22B0" w:rsidRPr="008662D1">
        <w:rPr>
          <w:rFonts w:asciiTheme="minorHAnsi" w:hAnsiTheme="minorHAnsi" w:cs="Times New Roman"/>
          <w:color w:val="000000" w:themeColor="text1"/>
        </w:rPr>
        <w:t xml:space="preserve">-CAU/MG               </w:t>
      </w:r>
    </w:p>
    <w:p w:rsidR="00C03280" w:rsidRPr="008662D1" w:rsidRDefault="00C03280" w:rsidP="0030141B">
      <w:pPr>
        <w:jc w:val="both"/>
        <w:rPr>
          <w:rFonts w:asciiTheme="minorHAnsi" w:hAnsiTheme="minorHAnsi" w:cs="Times New Roman"/>
          <w:color w:val="000000" w:themeColor="text1"/>
        </w:rPr>
      </w:pPr>
    </w:p>
    <w:p w:rsidR="00C03280" w:rsidRPr="008662D1" w:rsidRDefault="00C03280" w:rsidP="0030141B">
      <w:pPr>
        <w:jc w:val="both"/>
        <w:rPr>
          <w:rFonts w:asciiTheme="minorHAnsi" w:hAnsiTheme="minorHAnsi" w:cs="Times New Roman"/>
          <w:color w:val="000000" w:themeColor="text1"/>
        </w:rPr>
      </w:pPr>
      <w:r w:rsidRPr="008662D1">
        <w:rPr>
          <w:rFonts w:asciiTheme="minorHAnsi" w:hAnsiTheme="minorHAnsi" w:cs="Times New Roman"/>
          <w:color w:val="000000" w:themeColor="text1"/>
        </w:rPr>
        <w:t xml:space="preserve">MARILIA PALHARES MACHADO         </w:t>
      </w:r>
      <w:r w:rsidR="004A0C6B" w:rsidRPr="008662D1">
        <w:rPr>
          <w:rFonts w:asciiTheme="minorHAnsi" w:hAnsiTheme="minorHAnsi" w:cs="Times New Roman"/>
          <w:color w:val="000000" w:themeColor="text1"/>
        </w:rPr>
        <w:t xml:space="preserve">   </w:t>
      </w:r>
      <w:r w:rsidRPr="008662D1">
        <w:rPr>
          <w:rFonts w:asciiTheme="minorHAnsi" w:hAnsiTheme="minorHAnsi" w:cs="Times New Roman"/>
          <w:color w:val="000000" w:themeColor="text1"/>
        </w:rPr>
        <w:t xml:space="preserve">     ____________________________________                                </w:t>
      </w:r>
    </w:p>
    <w:p w:rsidR="00C03280" w:rsidRPr="008662D1" w:rsidRDefault="00C03280" w:rsidP="0030141B">
      <w:pPr>
        <w:jc w:val="both"/>
        <w:rPr>
          <w:rFonts w:asciiTheme="minorHAnsi" w:hAnsiTheme="minorHAnsi" w:cs="Times New Roman"/>
          <w:color w:val="000000" w:themeColor="text1"/>
        </w:rPr>
      </w:pPr>
      <w:r w:rsidRPr="008662D1">
        <w:rPr>
          <w:rFonts w:asciiTheme="minorHAnsi" w:hAnsiTheme="minorHAnsi" w:cs="Times New Roman"/>
          <w:color w:val="000000" w:themeColor="text1"/>
        </w:rPr>
        <w:t xml:space="preserve">Membro da CPC-CAU/MG               </w:t>
      </w:r>
    </w:p>
    <w:p w:rsidR="007A22B0" w:rsidRPr="008662D1" w:rsidRDefault="007A22B0" w:rsidP="0030141B">
      <w:pPr>
        <w:jc w:val="both"/>
        <w:rPr>
          <w:rFonts w:asciiTheme="minorHAnsi" w:hAnsiTheme="minorHAnsi" w:cs="Times New Roman"/>
          <w:color w:val="000000" w:themeColor="text1"/>
        </w:rPr>
      </w:pPr>
      <w:r w:rsidRPr="008662D1">
        <w:rPr>
          <w:rFonts w:asciiTheme="minorHAnsi" w:hAnsiTheme="minorHAnsi" w:cs="Times New Roman"/>
          <w:color w:val="000000" w:themeColor="text1"/>
        </w:rPr>
        <w:tab/>
      </w:r>
      <w:r w:rsidRPr="008662D1">
        <w:rPr>
          <w:rFonts w:asciiTheme="minorHAnsi" w:hAnsiTheme="minorHAnsi" w:cs="Times New Roman"/>
          <w:color w:val="000000" w:themeColor="text1"/>
        </w:rPr>
        <w:tab/>
      </w:r>
      <w:r w:rsidRPr="008662D1">
        <w:rPr>
          <w:rFonts w:asciiTheme="minorHAnsi" w:hAnsiTheme="minorHAnsi" w:cs="Times New Roman"/>
          <w:color w:val="000000" w:themeColor="text1"/>
        </w:rPr>
        <w:tab/>
      </w:r>
    </w:p>
    <w:p w:rsidR="007A22B0" w:rsidRPr="008662D1" w:rsidRDefault="00C03280" w:rsidP="0030141B">
      <w:pPr>
        <w:jc w:val="both"/>
        <w:rPr>
          <w:rFonts w:asciiTheme="minorHAnsi" w:hAnsiTheme="minorHAnsi" w:cs="Times New Roman"/>
          <w:color w:val="000000" w:themeColor="text1"/>
        </w:rPr>
      </w:pPr>
      <w:r w:rsidRPr="008662D1">
        <w:rPr>
          <w:rFonts w:asciiTheme="minorHAnsi" w:hAnsiTheme="minorHAnsi" w:cs="Times New Roman"/>
          <w:color w:val="000000" w:themeColor="text1"/>
        </w:rPr>
        <w:t xml:space="preserve">DIOGO UBALDO BRAGA                    </w:t>
      </w:r>
      <w:r w:rsidR="00964CA3" w:rsidRPr="008662D1">
        <w:rPr>
          <w:rFonts w:asciiTheme="minorHAnsi" w:hAnsiTheme="minorHAnsi" w:cs="Times New Roman"/>
          <w:color w:val="000000" w:themeColor="text1"/>
        </w:rPr>
        <w:t xml:space="preserve">   </w:t>
      </w:r>
      <w:r w:rsidRPr="008662D1">
        <w:rPr>
          <w:rFonts w:asciiTheme="minorHAnsi" w:hAnsiTheme="minorHAnsi" w:cs="Times New Roman"/>
          <w:color w:val="000000" w:themeColor="text1"/>
        </w:rPr>
        <w:t xml:space="preserve">      </w:t>
      </w:r>
      <w:r w:rsidR="007A22B0" w:rsidRPr="008662D1">
        <w:rPr>
          <w:rFonts w:asciiTheme="minorHAnsi" w:hAnsiTheme="minorHAnsi" w:cs="Times New Roman"/>
          <w:color w:val="000000" w:themeColor="text1"/>
        </w:rPr>
        <w:t>____</w:t>
      </w:r>
      <w:r w:rsidRPr="008662D1">
        <w:rPr>
          <w:rFonts w:asciiTheme="minorHAnsi" w:hAnsiTheme="minorHAnsi" w:cs="Times New Roman"/>
          <w:color w:val="000000" w:themeColor="text1"/>
        </w:rPr>
        <w:t>_____________________________</w:t>
      </w:r>
    </w:p>
    <w:p w:rsidR="00D2110C" w:rsidRPr="008662D1" w:rsidRDefault="00E12CBC" w:rsidP="0030141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</w:rPr>
      </w:pPr>
      <w:r w:rsidRPr="008662D1">
        <w:rPr>
          <w:rFonts w:asciiTheme="minorHAnsi" w:hAnsiTheme="minorHAnsi" w:cs="Times New Roman"/>
          <w:color w:val="000000" w:themeColor="text1"/>
        </w:rPr>
        <w:t>Assessor da Comissão da C</w:t>
      </w:r>
      <w:r w:rsidR="00467D0E" w:rsidRPr="008662D1">
        <w:rPr>
          <w:rFonts w:asciiTheme="minorHAnsi" w:hAnsiTheme="minorHAnsi" w:cs="Times New Roman"/>
          <w:color w:val="000000" w:themeColor="text1"/>
        </w:rPr>
        <w:t>PC</w:t>
      </w:r>
      <w:r w:rsidRPr="008662D1">
        <w:rPr>
          <w:rFonts w:asciiTheme="minorHAnsi" w:hAnsiTheme="minorHAnsi" w:cs="Times New Roman"/>
          <w:color w:val="000000" w:themeColor="text1"/>
        </w:rPr>
        <w:t>/MG</w:t>
      </w:r>
      <w:r w:rsidR="007A22B0" w:rsidRPr="008662D1">
        <w:rPr>
          <w:rFonts w:asciiTheme="minorHAnsi" w:hAnsiTheme="minorHAnsi" w:cs="Times New Roman"/>
          <w:color w:val="000000" w:themeColor="text1"/>
        </w:rPr>
        <w:t xml:space="preserve">                </w:t>
      </w:r>
      <w:r w:rsidR="007766D2" w:rsidRPr="008662D1">
        <w:rPr>
          <w:rFonts w:asciiTheme="minorHAnsi" w:hAnsiTheme="minorHAnsi" w:cs="Times New Roman"/>
          <w:color w:val="000000" w:themeColor="text1"/>
        </w:rPr>
        <w:t xml:space="preserve"> </w:t>
      </w:r>
      <w:r w:rsidR="007A22B0" w:rsidRPr="008662D1">
        <w:rPr>
          <w:rFonts w:asciiTheme="minorHAnsi" w:hAnsiTheme="minorHAnsi" w:cs="Times New Roman"/>
          <w:color w:val="000000" w:themeColor="text1"/>
        </w:rPr>
        <w:t xml:space="preserve">                    </w:t>
      </w:r>
    </w:p>
    <w:p w:rsidR="004A0C6B" w:rsidRPr="008662D1" w:rsidRDefault="004A0C6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</w:rPr>
      </w:pPr>
    </w:p>
    <w:sectPr w:rsidR="004A0C6B" w:rsidRPr="008662D1" w:rsidSect="00C67605">
      <w:headerReference w:type="default" r:id="rId12"/>
      <w:footerReference w:type="default" r:id="rId13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EA" w:rsidRDefault="000E6EEA" w:rsidP="007E22C9">
      <w:r>
        <w:separator/>
      </w:r>
    </w:p>
  </w:endnote>
  <w:endnote w:type="continuationSeparator" w:id="0">
    <w:p w:rsidR="000E6EEA" w:rsidRDefault="000E6EE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EA" w:rsidRDefault="000E6EEA" w:rsidP="007E22C9">
      <w:r>
        <w:separator/>
      </w:r>
    </w:p>
  </w:footnote>
  <w:footnote w:type="continuationSeparator" w:id="0">
    <w:p w:rsidR="000E6EEA" w:rsidRDefault="000E6EE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8662D1" w:rsidRPr="008662D1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3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27209E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8662D1" w:rsidRPr="008662D1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3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27209E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293A"/>
    <w:multiLevelType w:val="multilevel"/>
    <w:tmpl w:val="86DE98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406B7F27"/>
    <w:multiLevelType w:val="multilevel"/>
    <w:tmpl w:val="6D70C97E"/>
    <w:lvl w:ilvl="0">
      <w:start w:val="1"/>
      <w:numFmt w:val="decimal"/>
      <w:lvlText w:val="%1."/>
      <w:lvlJc w:val="left"/>
      <w:pPr>
        <w:ind w:left="384" w:hanging="284"/>
      </w:pPr>
      <w:rPr>
        <w:rFonts w:ascii="Arial" w:eastAsia="Georgia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Arial" w:eastAsia="Georgia" w:hAnsi="Arial" w:cs="Arial" w:hint="default"/>
        <w:b w:val="0"/>
        <w:w w:val="116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Georgia" w:eastAsia="Georgia" w:hAnsi="Georgia" w:cs="Georgia" w:hint="default"/>
        <w:w w:val="9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7">
    <w:nsid w:val="40A674CF"/>
    <w:multiLevelType w:val="multilevel"/>
    <w:tmpl w:val="FFEE0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8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A77398"/>
    <w:multiLevelType w:val="multilevel"/>
    <w:tmpl w:val="AB86D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9E76C92"/>
    <w:multiLevelType w:val="hybridMultilevel"/>
    <w:tmpl w:val="D958C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616FA"/>
    <w:multiLevelType w:val="multilevel"/>
    <w:tmpl w:val="53B60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4">
    <w:nsid w:val="69E41FDA"/>
    <w:multiLevelType w:val="multilevel"/>
    <w:tmpl w:val="51AA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45AB3"/>
    <w:multiLevelType w:val="multilevel"/>
    <w:tmpl w:val="81F62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17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1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7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13"/>
  </w:num>
  <w:num w:numId="15">
    <w:abstractNumId w:val="7"/>
  </w:num>
  <w:num w:numId="16">
    <w:abstractNumId w:val="2"/>
  </w:num>
  <w:num w:numId="17">
    <w:abstractNumId w:val="14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6DC2"/>
    <w:rsid w:val="00007CEC"/>
    <w:rsid w:val="0001267F"/>
    <w:rsid w:val="00013C5D"/>
    <w:rsid w:val="00015630"/>
    <w:rsid w:val="00015D6E"/>
    <w:rsid w:val="00017C97"/>
    <w:rsid w:val="00020089"/>
    <w:rsid w:val="0002079E"/>
    <w:rsid w:val="0002155B"/>
    <w:rsid w:val="00022C6B"/>
    <w:rsid w:val="0003412C"/>
    <w:rsid w:val="00034308"/>
    <w:rsid w:val="00040850"/>
    <w:rsid w:val="00047DD5"/>
    <w:rsid w:val="00050A22"/>
    <w:rsid w:val="000532B1"/>
    <w:rsid w:val="0005447A"/>
    <w:rsid w:val="00054997"/>
    <w:rsid w:val="00056417"/>
    <w:rsid w:val="00056F80"/>
    <w:rsid w:val="000606CA"/>
    <w:rsid w:val="00061B58"/>
    <w:rsid w:val="00063E26"/>
    <w:rsid w:val="00066853"/>
    <w:rsid w:val="000725EF"/>
    <w:rsid w:val="00072E67"/>
    <w:rsid w:val="000755C2"/>
    <w:rsid w:val="00080879"/>
    <w:rsid w:val="00080D73"/>
    <w:rsid w:val="0008552C"/>
    <w:rsid w:val="000871A4"/>
    <w:rsid w:val="000871A5"/>
    <w:rsid w:val="000903F8"/>
    <w:rsid w:val="0009244D"/>
    <w:rsid w:val="000940B2"/>
    <w:rsid w:val="00094E70"/>
    <w:rsid w:val="000A2D88"/>
    <w:rsid w:val="000A4141"/>
    <w:rsid w:val="000A5470"/>
    <w:rsid w:val="000A54EB"/>
    <w:rsid w:val="000A7E1F"/>
    <w:rsid w:val="000B02A4"/>
    <w:rsid w:val="000B076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E4011"/>
    <w:rsid w:val="000E62D3"/>
    <w:rsid w:val="000E6C9F"/>
    <w:rsid w:val="000E6EEA"/>
    <w:rsid w:val="000E7075"/>
    <w:rsid w:val="000E7551"/>
    <w:rsid w:val="000F1656"/>
    <w:rsid w:val="000F2626"/>
    <w:rsid w:val="000F3838"/>
    <w:rsid w:val="000F5285"/>
    <w:rsid w:val="000F538A"/>
    <w:rsid w:val="000F5964"/>
    <w:rsid w:val="000F5BE7"/>
    <w:rsid w:val="00100F29"/>
    <w:rsid w:val="001025FB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525E"/>
    <w:rsid w:val="0012657E"/>
    <w:rsid w:val="0012705F"/>
    <w:rsid w:val="001270DF"/>
    <w:rsid w:val="00131CB9"/>
    <w:rsid w:val="00134826"/>
    <w:rsid w:val="00135AA6"/>
    <w:rsid w:val="00135FA0"/>
    <w:rsid w:val="00141B15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67EE8"/>
    <w:rsid w:val="00172315"/>
    <w:rsid w:val="00176D2B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63D9"/>
    <w:rsid w:val="001A6991"/>
    <w:rsid w:val="001A6CEA"/>
    <w:rsid w:val="001B614C"/>
    <w:rsid w:val="001C032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1F1FD6"/>
    <w:rsid w:val="002018E0"/>
    <w:rsid w:val="0020374E"/>
    <w:rsid w:val="00205810"/>
    <w:rsid w:val="00205866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12CB"/>
    <w:rsid w:val="00242052"/>
    <w:rsid w:val="00243289"/>
    <w:rsid w:val="00243F30"/>
    <w:rsid w:val="00244603"/>
    <w:rsid w:val="0024526A"/>
    <w:rsid w:val="002500F7"/>
    <w:rsid w:val="00253111"/>
    <w:rsid w:val="00253249"/>
    <w:rsid w:val="00254A9D"/>
    <w:rsid w:val="00255840"/>
    <w:rsid w:val="002558E5"/>
    <w:rsid w:val="00261E96"/>
    <w:rsid w:val="00266909"/>
    <w:rsid w:val="00271B8A"/>
    <w:rsid w:val="0027209E"/>
    <w:rsid w:val="00272E32"/>
    <w:rsid w:val="00272E99"/>
    <w:rsid w:val="00273ABF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B735F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54"/>
    <w:rsid w:val="002E4570"/>
    <w:rsid w:val="002E6DC5"/>
    <w:rsid w:val="002E7999"/>
    <w:rsid w:val="002F1678"/>
    <w:rsid w:val="002F1D6A"/>
    <w:rsid w:val="002F4BE9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5731"/>
    <w:rsid w:val="00344A3F"/>
    <w:rsid w:val="003473EE"/>
    <w:rsid w:val="00352B82"/>
    <w:rsid w:val="003539B4"/>
    <w:rsid w:val="003606B5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54F5"/>
    <w:rsid w:val="003971F5"/>
    <w:rsid w:val="003A0D85"/>
    <w:rsid w:val="003A3415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D4BA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0CAF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2713"/>
    <w:rsid w:val="00452E2F"/>
    <w:rsid w:val="00454788"/>
    <w:rsid w:val="00454C7C"/>
    <w:rsid w:val="004557F9"/>
    <w:rsid w:val="00456FC0"/>
    <w:rsid w:val="004575FC"/>
    <w:rsid w:val="004606C3"/>
    <w:rsid w:val="0046102D"/>
    <w:rsid w:val="00465A37"/>
    <w:rsid w:val="00466D2E"/>
    <w:rsid w:val="00467D0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10B7"/>
    <w:rsid w:val="00493453"/>
    <w:rsid w:val="0049454C"/>
    <w:rsid w:val="0049457E"/>
    <w:rsid w:val="004955F2"/>
    <w:rsid w:val="004A0C6B"/>
    <w:rsid w:val="004A1ACA"/>
    <w:rsid w:val="004A37EF"/>
    <w:rsid w:val="004A6E94"/>
    <w:rsid w:val="004B10A6"/>
    <w:rsid w:val="004B36F5"/>
    <w:rsid w:val="004B3D30"/>
    <w:rsid w:val="004B45D6"/>
    <w:rsid w:val="004B4804"/>
    <w:rsid w:val="004B5259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18D0"/>
    <w:rsid w:val="004F1C9D"/>
    <w:rsid w:val="004F2FC5"/>
    <w:rsid w:val="004F3804"/>
    <w:rsid w:val="004F591A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5E70"/>
    <w:rsid w:val="005514F9"/>
    <w:rsid w:val="00553288"/>
    <w:rsid w:val="0055606B"/>
    <w:rsid w:val="005566CD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6791"/>
    <w:rsid w:val="005871B5"/>
    <w:rsid w:val="005902E1"/>
    <w:rsid w:val="0059107E"/>
    <w:rsid w:val="00593FB5"/>
    <w:rsid w:val="0059403F"/>
    <w:rsid w:val="00594C78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B75A3"/>
    <w:rsid w:val="005C0859"/>
    <w:rsid w:val="005C0BC4"/>
    <w:rsid w:val="005C31FA"/>
    <w:rsid w:val="005C5004"/>
    <w:rsid w:val="005C51C7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3A18"/>
    <w:rsid w:val="00603C12"/>
    <w:rsid w:val="006051A4"/>
    <w:rsid w:val="00606885"/>
    <w:rsid w:val="00607E91"/>
    <w:rsid w:val="006111AD"/>
    <w:rsid w:val="0061537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52741"/>
    <w:rsid w:val="006530EA"/>
    <w:rsid w:val="006550F8"/>
    <w:rsid w:val="0066076D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B4593"/>
    <w:rsid w:val="006B4EA5"/>
    <w:rsid w:val="006B69DA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4BBA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34B5A"/>
    <w:rsid w:val="00742420"/>
    <w:rsid w:val="0074316C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E7338"/>
    <w:rsid w:val="007F37D6"/>
    <w:rsid w:val="007F461D"/>
    <w:rsid w:val="007F6302"/>
    <w:rsid w:val="007F6896"/>
    <w:rsid w:val="007F7F3C"/>
    <w:rsid w:val="00800B8E"/>
    <w:rsid w:val="00804D6C"/>
    <w:rsid w:val="00807FE6"/>
    <w:rsid w:val="00811CAD"/>
    <w:rsid w:val="00812F32"/>
    <w:rsid w:val="00814249"/>
    <w:rsid w:val="00814746"/>
    <w:rsid w:val="00815EA3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662D1"/>
    <w:rsid w:val="00871C59"/>
    <w:rsid w:val="008769E7"/>
    <w:rsid w:val="00882FA4"/>
    <w:rsid w:val="008843D6"/>
    <w:rsid w:val="008935D7"/>
    <w:rsid w:val="00894F54"/>
    <w:rsid w:val="00895D6C"/>
    <w:rsid w:val="00897C47"/>
    <w:rsid w:val="008B1762"/>
    <w:rsid w:val="008C0730"/>
    <w:rsid w:val="008C1F0F"/>
    <w:rsid w:val="008C2916"/>
    <w:rsid w:val="008C4A46"/>
    <w:rsid w:val="008D2BBE"/>
    <w:rsid w:val="008D2F03"/>
    <w:rsid w:val="008D476E"/>
    <w:rsid w:val="008D4A78"/>
    <w:rsid w:val="008D4F8B"/>
    <w:rsid w:val="008D689F"/>
    <w:rsid w:val="008E2515"/>
    <w:rsid w:val="008E294B"/>
    <w:rsid w:val="008E5412"/>
    <w:rsid w:val="008F02F5"/>
    <w:rsid w:val="008F31C7"/>
    <w:rsid w:val="008F61C0"/>
    <w:rsid w:val="00906A73"/>
    <w:rsid w:val="00906F17"/>
    <w:rsid w:val="009111E4"/>
    <w:rsid w:val="0091658B"/>
    <w:rsid w:val="00916885"/>
    <w:rsid w:val="009173F5"/>
    <w:rsid w:val="009174F6"/>
    <w:rsid w:val="00925123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390F"/>
    <w:rsid w:val="00984CE8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630"/>
    <w:rsid w:val="009A5ECE"/>
    <w:rsid w:val="009A677D"/>
    <w:rsid w:val="009A6857"/>
    <w:rsid w:val="009B1A34"/>
    <w:rsid w:val="009C280A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0CF"/>
    <w:rsid w:val="009F4C5D"/>
    <w:rsid w:val="009F4FD8"/>
    <w:rsid w:val="00A0458D"/>
    <w:rsid w:val="00A048D9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4E8"/>
    <w:rsid w:val="00A70765"/>
    <w:rsid w:val="00A72D19"/>
    <w:rsid w:val="00A738DA"/>
    <w:rsid w:val="00A74F1F"/>
    <w:rsid w:val="00A75DA4"/>
    <w:rsid w:val="00A76AFB"/>
    <w:rsid w:val="00A77E49"/>
    <w:rsid w:val="00A820A6"/>
    <w:rsid w:val="00A82CD1"/>
    <w:rsid w:val="00A82E17"/>
    <w:rsid w:val="00A83A09"/>
    <w:rsid w:val="00A91131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4058"/>
    <w:rsid w:val="00AB6035"/>
    <w:rsid w:val="00AD0EFB"/>
    <w:rsid w:val="00AD1853"/>
    <w:rsid w:val="00AD4330"/>
    <w:rsid w:val="00AD6CE9"/>
    <w:rsid w:val="00AD7319"/>
    <w:rsid w:val="00AD7525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A47"/>
    <w:rsid w:val="00B202FF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D0F93"/>
    <w:rsid w:val="00BD1351"/>
    <w:rsid w:val="00BD173C"/>
    <w:rsid w:val="00BD1BDC"/>
    <w:rsid w:val="00BD3AF7"/>
    <w:rsid w:val="00BD5127"/>
    <w:rsid w:val="00BE3A42"/>
    <w:rsid w:val="00BE6282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2A9E"/>
    <w:rsid w:val="00C356D4"/>
    <w:rsid w:val="00C370E9"/>
    <w:rsid w:val="00C37E23"/>
    <w:rsid w:val="00C429E4"/>
    <w:rsid w:val="00C450F4"/>
    <w:rsid w:val="00C479A0"/>
    <w:rsid w:val="00C50387"/>
    <w:rsid w:val="00C526BC"/>
    <w:rsid w:val="00C560F7"/>
    <w:rsid w:val="00C625A4"/>
    <w:rsid w:val="00C65286"/>
    <w:rsid w:val="00C67605"/>
    <w:rsid w:val="00C70369"/>
    <w:rsid w:val="00C72CEA"/>
    <w:rsid w:val="00C813DF"/>
    <w:rsid w:val="00C81855"/>
    <w:rsid w:val="00C863A3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E14B7"/>
    <w:rsid w:val="00CE1B5E"/>
    <w:rsid w:val="00CE5F18"/>
    <w:rsid w:val="00CE70C1"/>
    <w:rsid w:val="00CF1F11"/>
    <w:rsid w:val="00CF2747"/>
    <w:rsid w:val="00CF3F26"/>
    <w:rsid w:val="00D00AC6"/>
    <w:rsid w:val="00D0177B"/>
    <w:rsid w:val="00D01AB7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8267A"/>
    <w:rsid w:val="00D86156"/>
    <w:rsid w:val="00D87F6E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16DF"/>
    <w:rsid w:val="00DC28D7"/>
    <w:rsid w:val="00DC4245"/>
    <w:rsid w:val="00DC4DE2"/>
    <w:rsid w:val="00DD1E53"/>
    <w:rsid w:val="00DD6450"/>
    <w:rsid w:val="00DE3395"/>
    <w:rsid w:val="00DE355C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2CBC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579E"/>
    <w:rsid w:val="00E82750"/>
    <w:rsid w:val="00E849C7"/>
    <w:rsid w:val="00E87046"/>
    <w:rsid w:val="00E9113C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F370F"/>
    <w:rsid w:val="00EF4224"/>
    <w:rsid w:val="00F02452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8CE"/>
    <w:rsid w:val="00F15AED"/>
    <w:rsid w:val="00F23D8C"/>
    <w:rsid w:val="00F23E24"/>
    <w:rsid w:val="00F26976"/>
    <w:rsid w:val="00F26F19"/>
    <w:rsid w:val="00F27AE7"/>
    <w:rsid w:val="00F32351"/>
    <w:rsid w:val="00F348AB"/>
    <w:rsid w:val="00F3516A"/>
    <w:rsid w:val="00F354A8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70FD6"/>
    <w:rsid w:val="00F72C67"/>
    <w:rsid w:val="00F745F1"/>
    <w:rsid w:val="00F74992"/>
    <w:rsid w:val="00F76781"/>
    <w:rsid w:val="00F76B3C"/>
    <w:rsid w:val="00F82197"/>
    <w:rsid w:val="00F85826"/>
    <w:rsid w:val="00F87EAB"/>
    <w:rsid w:val="00F90D90"/>
    <w:rsid w:val="00F9212D"/>
    <w:rsid w:val="00FA2E13"/>
    <w:rsid w:val="00FA45CD"/>
    <w:rsid w:val="00FA4C17"/>
    <w:rsid w:val="00FA5D0A"/>
    <w:rsid w:val="00FA797B"/>
    <w:rsid w:val="00FA7AFC"/>
    <w:rsid w:val="00FB0F93"/>
    <w:rsid w:val="00FB288C"/>
    <w:rsid w:val="00FB5C53"/>
    <w:rsid w:val="00FB6D34"/>
    <w:rsid w:val="00FC2456"/>
    <w:rsid w:val="00FC24FB"/>
    <w:rsid w:val="00FC6DD5"/>
    <w:rsid w:val="00FD2490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upe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mg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uba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DC03-1458-46ED-8566-8204FC95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7</cp:revision>
  <cp:lastPrinted>2019-06-04T19:58:00Z</cp:lastPrinted>
  <dcterms:created xsi:type="dcterms:W3CDTF">2019-08-07T14:17:00Z</dcterms:created>
  <dcterms:modified xsi:type="dcterms:W3CDTF">2019-08-07T15:53:00Z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