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7D2D02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1D686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114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7D2D02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1D6866" w:rsidP="001D686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novembro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7D2D02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B7369F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1A5298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5256F9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</w:t>
            </w:r>
            <w:r w:rsidR="007F7247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780D68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7D2D02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7D2D0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D2D0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Sergio Luiz Barreto Campello Cardoso Ayres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780D68" w:rsidP="00B736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7D2D0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“AD HOC”</w:t>
            </w:r>
            <w:r w:rsidR="00CF68B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7D2D02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7D2D0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D2D0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Claudia </w:t>
            </w:r>
            <w:proofErr w:type="spellStart"/>
            <w:r w:rsidRPr="007D2D0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Alkmim</w:t>
            </w:r>
            <w:proofErr w:type="spellEnd"/>
            <w:r w:rsidRPr="007D2D0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Guimaraes Teixeira</w:t>
            </w:r>
          </w:p>
        </w:tc>
        <w:tc>
          <w:tcPr>
            <w:tcW w:w="4415" w:type="dxa"/>
            <w:vAlign w:val="center"/>
          </w:tcPr>
          <w:p w:rsidR="00D2110C" w:rsidRPr="00580CF5" w:rsidRDefault="007D2D02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B7369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7D2D02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7D2D0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D2D0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vAlign w:val="center"/>
          </w:tcPr>
          <w:p w:rsidR="00D2110C" w:rsidRPr="00580CF5" w:rsidRDefault="007D2D02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7D2D0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500492" w:rsidRDefault="00500492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7369F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7F7247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695867" w:rsidRPr="007F724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quórum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para esta reunião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 a presença dos</w:t>
            </w:r>
            <w:r w:rsidR="00B7369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membros da CEF-</w:t>
            </w:r>
            <w:r w:rsidR="0069586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  <w:r w:rsidR="001D686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convocados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B7369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39684B" w:rsidRPr="005A159F" w:rsidRDefault="00780D68" w:rsidP="004B28C9">
            <w:pPr>
              <w:pStyle w:val="PargrafodaLista"/>
              <w:spacing w:before="120" w:after="120"/>
              <w:ind w:left="357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="004B28C9">
              <w:rPr>
                <w:rFonts w:asciiTheme="majorHAnsi" w:hAnsiTheme="majorHAnsi" w:cs="Arial"/>
                <w:sz w:val="20"/>
                <w:szCs w:val="20"/>
                <w:lang w:val="pt-BR"/>
              </w:rPr>
              <w:t>Sem comunicados.</w:t>
            </w:r>
          </w:p>
        </w:tc>
      </w:tr>
      <w:tr w:rsidR="007D67C9" w:rsidRPr="007D2D02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3.1. Aprovação dos Registros Profissionais Efetivados pelo Setor de Registro Profissional no mês de setembro de 2018, Protocolos SICCAU nº 747379/2018;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3.2. Aprovação dos Registros Profissionais Efetivados pelo Setor de Registro Profissional no mês de outubro de 2018, Protocolos SICCAU nº 760229/2018;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3.3. Análise dos processos de solicitação de anotação de título de pós-graduação latu senso;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3.4. Análise dos processos de solicitação de anotação de título de Especialização em Engenharia de Segurança do Trabalho;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3.5. Deliberação que determina a publicação, no Portal da Transparência do CAU/MG, da Ata de Julgamento dos trabalhos participantes da Premiação TCC 2018 do CAU/MG;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3.6. Consolidação do texto resumo relativo ao II Seminário Nacional de Ensino e Formação, realizado nos dias 19 e 20 de outubro de 2018, para posterior publicação e envio aos participantes do evento;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3.7. Análise sobre demanda apresentada pela Associação Brasileira de Ensino de Arquitetura e Urbanismo, na pessoa de seu Presidente, Prof. João Carlos Correia, que, em continuidade aos trabalhos realizados no II Seminário Nacional de Ensino e Formação, solicita uma análise sobre possíveis sombreamentos entre a Proposta de Alteração das Diretrizes Curriculares dos cursos de graduação em Arquitetura e Urbanismo, documento produzido neste Seminário, e as Diretrizes Curriculares vigentes dos cursos de Engenharia Civil; 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3.8. Análise e parecer sobre demanda encaminhada pelo Instituto de Arquitetos do Brasil (IAB-MG), que solicita os endereços de e-mail dos Coordenadores de Curso de graduação em Arquitetura e Urbanismo;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3.9. Análise sobre demanda encaminhada pela Assessoria de Comunicação do CAU/MG, que solicita sugestões para a produção de material gráfico impresso com público alvo específico em estudantes dos cursos de arquitetura e urbanismo e em arquitetos e urbanistas recém-formados;</w:t>
            </w:r>
          </w:p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3.10. Elaboração do Relatório de Gestão 2018 da CEF-CAU/MG, conforme solicitação do Memorando 02/2018 da </w:t>
            </w:r>
            <w:proofErr w:type="spellStart"/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Geplan</w:t>
            </w:r>
            <w:proofErr w:type="spellEnd"/>
            <w:r w:rsidRPr="001D6866">
              <w:rPr>
                <w:rFonts w:asciiTheme="majorHAnsi" w:hAnsiTheme="majorHAnsi" w:cs="Arial"/>
                <w:sz w:val="20"/>
                <w:szCs w:val="20"/>
                <w:lang w:val="pt-BR"/>
              </w:rPr>
              <w:t>, que estabelece como data limite para envio das informações o dia 30/11/2018.</w:t>
            </w:r>
          </w:p>
          <w:p w:rsidR="003622CC" w:rsidRPr="00A81183" w:rsidRDefault="003622CC" w:rsidP="00A8118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D67C9" w:rsidRPr="007E4E9B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456F37" w:rsidRDefault="00A557ED" w:rsidP="006956AA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7A4D5D" w:rsidRPr="00863FFC" w:rsidRDefault="00500492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863FF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="007E4E9B" w:rsidRPr="007E4E9B">
              <w:rPr>
                <w:rFonts w:asciiTheme="majorHAnsi" w:hAnsiTheme="majorHAnsi" w:cs="Arial"/>
                <w:sz w:val="20"/>
                <w:szCs w:val="20"/>
                <w:lang w:val="pt-BR"/>
              </w:rPr>
              <w:t>Consulta ao Jurídico em relação ao Coordenador da reunião</w:t>
            </w:r>
            <w:r w:rsidR="007E4E9B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</w:tc>
      </w:tr>
      <w:tr w:rsidR="007D67C9" w:rsidRPr="007D2D02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00492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proofErr w:type="gramEnd"/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28C9" w:rsidRPr="00580CF5" w:rsidRDefault="007D67C9" w:rsidP="004B28C9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Às </w:t>
            </w:r>
            <w:r w:rsidR="0082733B"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="007F7247"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2</w:t>
            </w:r>
            <w:r w:rsidR="00BF56AC"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780D68"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="005B1BF4"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Pr="007F7247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Pr="004B28C9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 encerrada a sessão.</w:t>
            </w:r>
          </w:p>
        </w:tc>
      </w:tr>
      <w:tr w:rsidR="007D67C9" w:rsidRPr="005E5EC9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C5847" w:rsidRPr="009313E1" w:rsidRDefault="008C5847" w:rsidP="008C5847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C5847" w:rsidRDefault="008C5847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7D2D02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1D6866" w:rsidRDefault="008C5847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0C685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="001D6866"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setembro de 2018, Protocolos SICCAU nº 747379/2018;</w:t>
            </w:r>
            <w:r w:rsidR="00A054B0" w:rsidRPr="00A054B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0C6854" w:rsidRPr="007D2D02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3744E3" w:rsidP="001D686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setembro de 2018, mediante </w:t>
            </w:r>
            <w:r w:rsidRPr="008057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CEF-CAU/MG nº 114.3.1/2018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7D2D02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5A159F" w:rsidRDefault="005A159F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5A159F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="001D6866"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outubro de 2018, Protocolos SICCAU nº 760229/2018;</w:t>
            </w:r>
            <w:r w:rsidR="008C5847" w:rsidRPr="008C584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0C6854" w:rsidRPr="007D2D02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F48E0" w:rsidRDefault="003744E3" w:rsidP="001D6866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outubro de 2018, mediante </w:t>
            </w:r>
            <w:r w:rsidRPr="008057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CEF-CAU/MG nº 114.3.2/2018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7D2D02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E48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3.3. Análise dos processos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solicitação de anotação de título de pós-graduação latu senso;</w:t>
            </w:r>
          </w:p>
        </w:tc>
      </w:tr>
      <w:tr w:rsidR="00A46343" w:rsidRPr="007D2D02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0E48C6" w:rsidRDefault="000E48C6" w:rsidP="000E48C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a anotação dos cursos de pós-graduação nas páginas dos profissionais requerentes mediante </w:t>
            </w:r>
            <w:r w:rsidRPr="008057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eliberação CEF-CAU/MG nº 114.3.3</w:t>
            </w:r>
            <w:r w:rsidRPr="0080579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81183" w:rsidRPr="007D2D02" w:rsidTr="00B454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83" w:rsidRPr="009313E1" w:rsidRDefault="00A81183" w:rsidP="00B4540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1183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E48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3.4. Análise dos processos de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solicitação de anotação de título de Especialização em Engenharia de Segurança do Trabalho;</w:t>
            </w:r>
          </w:p>
        </w:tc>
      </w:tr>
      <w:tr w:rsidR="00A81183" w:rsidRPr="007D2D02" w:rsidTr="00B454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83" w:rsidRPr="009313E1" w:rsidRDefault="00A81183" w:rsidP="00B4540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81183" w:rsidRPr="003207AC" w:rsidRDefault="000E48C6" w:rsidP="001D6866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processos foram retirados de pauta, uma vez que a assessoria técnica informou que havia pendência de documentação. Os respectivos requerentes foram notificados através de despacho enviado pelo sistema SICCAU.</w:t>
            </w:r>
          </w:p>
        </w:tc>
      </w:tr>
    </w:tbl>
    <w:p w:rsidR="00A81183" w:rsidRDefault="00A8118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7D2D02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3.5. Deliberação que determina a publicação, no Portal da Transparência do CAU/MG, da Ata de Julgamento dos trabalhos participantes da Premiação TCC 2018 do CAU/MG;</w:t>
            </w:r>
          </w:p>
        </w:tc>
      </w:tr>
      <w:tr w:rsidR="00CB2F55" w:rsidRPr="007D2D02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E099C" w:rsidRDefault="00635414" w:rsidP="001D686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Considerando a realização, em 20 de outubro de 2018, da cerimônia de entrega dos prêmios relativos à Premiação TCC 2018 do CAU/MG, e considerando que não há mais a necessidade de sigilo das informações relativas às reuniões de julgamento dos trabalhos participantes do concurso, a CEF-CAU/MG decidiu pela publicação da Ata de Julgamento no Portal da Transparência, conforme </w:t>
            </w:r>
            <w:r w:rsidRPr="002F7C5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CEF-CAU/MG nº 114.3.5/2018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D6866" w:rsidRPr="007D2D02" w:rsidTr="00094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32460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3.6. Consolidação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do texto resumo relativo ao II Seminário Nacional de Ensino e Formação, realizado nos dias 19 e 20 de outubro de 2018, para posterior publicação e envio aos participantes do evento;</w:t>
            </w:r>
          </w:p>
        </w:tc>
      </w:tr>
      <w:tr w:rsidR="001D6866" w:rsidRPr="0094390A" w:rsidTr="00094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D6866" w:rsidRPr="009E099C" w:rsidRDefault="0094390A" w:rsidP="00094C9D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 leitura do documento síntese do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II Seminário Nacional de Ensino e Formação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os membros da Comissão deliberaram por sua aprovação e pela publicação no Portal da Transparência, nos termos da Deliberação CEF-CAU/MG nº 114.3.6/2018.</w:t>
            </w:r>
          </w:p>
        </w:tc>
      </w:tr>
    </w:tbl>
    <w:p w:rsidR="00E550F3" w:rsidRPr="00E36872" w:rsidRDefault="00E550F3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13D70" w:rsidRPr="007D2D02" w:rsidTr="00CF61B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70" w:rsidRPr="009313E1" w:rsidRDefault="00813D70" w:rsidP="00CF61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13D70" w:rsidRPr="001D6866" w:rsidRDefault="00813D70" w:rsidP="00CF61B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3.7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Análise sobre demanda apresentada pela Associação Brasileira de Ensino de 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Arquitetura e Urbanismo, na pessoa de seu Presidente, Prof. João Carlos Correia, que, em continuidade aos trabalhos realizados no II Seminário Nacional de Ensino e Formação, solicita uma análise sobre possíveis sombreamentos entre a Proposta de Alteração das Diretrizes Curriculares dos cursos de graduação em Arquitetura e Urbanismo, documento produzido neste Seminário, e as Diretrizes Curriculares vigentes dos cursos de Engenharia Civil;</w:t>
            </w:r>
          </w:p>
        </w:tc>
      </w:tr>
      <w:tr w:rsidR="00813D70" w:rsidRPr="001F47EE" w:rsidTr="00CF61B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70" w:rsidRPr="009313E1" w:rsidRDefault="00813D70" w:rsidP="00CF61B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13D70" w:rsidRPr="009E099C" w:rsidRDefault="001F47EE" w:rsidP="00CF61BF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Comissão, após uma análise dos dois textos, tanto as Diretrizes Curriculares da Engenharia Civil, quanto a Proposta de Alteração das Diretrizes Curriculares da Arquitetura e Urbanismo, formulada no II Seminário Nacional de Ensino e Formação, concordaram que a principal questão a ser analisada seria a questão do Ensino a Distância (</w:t>
            </w:r>
            <w:proofErr w:type="spellStart"/>
            <w:proofErr w:type="gram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EaD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). Foi consenso entre os membros da Comissão que as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DCN’s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mantem esta questão em aberto, deixando a definição dos parâmetros do </w:t>
            </w:r>
            <w:proofErr w:type="spellStart"/>
            <w:proofErr w:type="gram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EaD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as próprias Instituições de Ensino Superior, o que é bastante preocupante.</w:t>
            </w:r>
            <w:r w:rsidR="008A755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Conselheira Luciana Bracarense ressaltou a importância da se analisar a questão do projeto de restauro como atribuição privativa dos arquitetos e urbanistas, uma vez que existe uma discussão interna no CREA de se colocar essa atribuição como sendo compartilhada com a engenharia c</w:t>
            </w:r>
            <w:r w:rsidR="002B5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ivil. Afirmou ainda que a situação é preocupante, uma vez que não </w:t>
            </w:r>
            <w:proofErr w:type="gramStart"/>
            <w:r w:rsidR="002B5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constam</w:t>
            </w:r>
            <w:proofErr w:type="gramEnd"/>
            <w:r w:rsidR="002B5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nas </w:t>
            </w:r>
            <w:proofErr w:type="spellStart"/>
            <w:r w:rsidR="002B5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DCN’s</w:t>
            </w:r>
            <w:proofErr w:type="spellEnd"/>
            <w:r w:rsidR="002B5EC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engenharia a previsão das disciplinas de técnicas retrospectivas.</w:t>
            </w:r>
            <w:r w:rsidR="00B453D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Após as discussões sobre o tema, os membros da Comissão resolveram por fazer uma leitura mais aprofundada dos dois documentos ao longo do mês, e se comprometeram a enviar as contribuições por e-mail para a assessoria técnica, a fim de compilar essas contribuições, de forma que a consolidação do parecer da CEF-CAU/MG para a demanda da ABEA seja feita na Reunião nº 115/2018, em dezembro.</w:t>
            </w:r>
          </w:p>
        </w:tc>
      </w:tr>
    </w:tbl>
    <w:p w:rsidR="00813D70" w:rsidRPr="00E36872" w:rsidRDefault="00813D70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D6866" w:rsidRPr="007D2D02" w:rsidTr="00094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324600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3.8. Análise</w:t>
            </w: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e parecer sobre demanda encaminhada pelo Instituto de Arquitetos do Brasil (IAB-MG), que solicita os endereços de e-mail dos Coordenadores de Curso de graduação em Arquitetura e Urbanismo;</w:t>
            </w:r>
          </w:p>
        </w:tc>
      </w:tr>
      <w:tr w:rsidR="001D6866" w:rsidRPr="001F12C7" w:rsidTr="00094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D6866" w:rsidRPr="009E099C" w:rsidRDefault="001F12C7" w:rsidP="006C418E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Assessor Técnico da Comissão informou sobre o pedido realizado, via mensagem eletrônica, pela Presidente do IAB-MG, na qual solicitou a lista de endereços eletrônicos de todos os Coordenadores de Curso dos cursos de Arquitetura e Urbanismo de Minas Gerais, a fim de divulgar eventos relativos ao ensino. O Assessor informou ainda que a questão foi levada informalmente aos membros titulares da Comissão, que orientaram a não enviar a lista de e-mails para o IAB-MG. A orientação foi no sentido de solicitar o material de divulgação ao IAB-MG, devendo a distribuição dessa material pela própria Assessoria Técnica da CEF-CAU/MG; informou também que a situação foi repassada por e-mail também ao Presidente do CAU/MG e à Gerência Geral do CAU/MG, que ratificaram o posicionamento de que a lista de endereços eletrônicos não deve ser divulgada para demandas externas ao Conselho. Os membros da Comissão presentes na reunião, após as informações acima, discutiram a questão e deliberaram por manter esse mesmo posicionamento</w:t>
            </w:r>
            <w:r w:rsidR="006C418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e orientar a assessoria técnica a se colocar à disposição para repassar os comunicados de interesse do IAB-MG aos coordenadores de curso de arquitetura e urbanismo do Estado sem, contudo, repassar a lista com os endereços de e-mail para quaisquer solicitantes externos ao CAU/MG.</w:t>
            </w:r>
          </w:p>
        </w:tc>
      </w:tr>
    </w:tbl>
    <w:p w:rsidR="004B28C9" w:rsidRPr="00E36872" w:rsidRDefault="004B28C9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D6866" w:rsidRPr="007D2D02" w:rsidTr="00094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3.9. Análise sobre demanda encaminhada pela Assessoria de Comunicação do CAU/MG, que solicita sugestões para a produção de material gráfico impresso com público alvo específico em estudantes dos cursos de arquitetura e urbanismo e em arquitetos e urbanistas recém-formados;</w:t>
            </w:r>
          </w:p>
        </w:tc>
      </w:tr>
      <w:tr w:rsidR="001D6866" w:rsidRPr="001D4890" w:rsidTr="00094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DISCUSSÕES, </w:t>
            </w: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D6866" w:rsidRPr="009E099C" w:rsidRDefault="001D4890" w:rsidP="00094C9D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Os membros da Comissão discutiram o assunto e sugeriram incialmente que,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independente do formato de material gráfico físico escolhido para ser produzido pelo CAU/MG (cartilha, folder, ou outros), é fundamental que o material seja disponibilizado também em formato digital, principalmente pelas redes sociais. </w:t>
            </w:r>
            <w:r w:rsidR="00C71CF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relação aos temas, foram apostados os seguintes temas como mais relevantes para os estudantes: ética e exercício profissional; empreendedorismo; e arquitetura social.</w:t>
            </w:r>
          </w:p>
        </w:tc>
      </w:tr>
    </w:tbl>
    <w:p w:rsidR="001D6866" w:rsidRPr="00E36872" w:rsidRDefault="001D686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D6866" w:rsidRPr="007D2D02" w:rsidTr="00094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D6866" w:rsidRPr="001D6866" w:rsidRDefault="001D6866" w:rsidP="001D686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3.10. Elaboração do Relatório de Gestão 2018 da CEF-CAU/MG, conforme solicitação do Memorando 02/2018 da </w:t>
            </w:r>
            <w:proofErr w:type="spellStart"/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Pr="001D686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, que estabelece como data limite para envio das informações o dia 30/11/2018.</w:t>
            </w:r>
            <w:bookmarkStart w:id="0" w:name="_GoBack"/>
            <w:bookmarkEnd w:id="0"/>
          </w:p>
        </w:tc>
      </w:tr>
      <w:tr w:rsidR="001D6866" w:rsidRPr="007F7247" w:rsidTr="00094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D6866" w:rsidRPr="009E099C" w:rsidRDefault="007F7247" w:rsidP="00094C9D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Comissão aprovou a minuta de Relatório de Gestão apresentada pela Assessoria Técnica da Comissão, conforme Deliberação CEF-CAU/MG nº 114.3.10/2018.</w:t>
            </w:r>
          </w:p>
        </w:tc>
      </w:tr>
    </w:tbl>
    <w:p w:rsidR="001D6866" w:rsidRPr="00E36872" w:rsidRDefault="001D6866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D6866" w:rsidRPr="009A5652" w:rsidTr="00094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D6866" w:rsidRPr="002C2386" w:rsidRDefault="001D6866" w:rsidP="009A5652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9A565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4.1. </w:t>
            </w:r>
            <w:r w:rsidR="009A5652" w:rsidRPr="009A565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Consulta</w:t>
            </w:r>
            <w:r w:rsidR="009A5652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ao Jurídico em relação ao Coordenador da reunião</w:t>
            </w:r>
            <w:r w:rsidR="007E4E9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1D6866" w:rsidRPr="00945ED3" w:rsidTr="00094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866" w:rsidRPr="009313E1" w:rsidRDefault="001D6866" w:rsidP="00094C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D6866" w:rsidRPr="009E099C" w:rsidRDefault="00945ED3" w:rsidP="007E4E9B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Considerando que</w:t>
            </w:r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na presente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reunião não iriam participar nenhum membro titular da CEF-CAU/MG, os membros da Comissão</w:t>
            </w:r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fizeram uma consulta informal ao Gerente Jurídico do CAU/MG, durante a Reunião Plenária do dia anterior, dia 19 de novembro de 2018, solicitando esclarecimentos sobre quem iria coordenar a reunião da Comissão. O Gerente Jurídico esclareceu que o Regimento Interno do CAU/MG é omisso em relação </w:t>
            </w:r>
            <w:proofErr w:type="gramStart"/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à</w:t>
            </w:r>
            <w:proofErr w:type="gramEnd"/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essa questão, e deu duas sugestões, a saber: (i) os membros presentes elegerem um coordenador “AD HOC” específico para esta reunião; e (</w:t>
            </w:r>
            <w:proofErr w:type="spellStart"/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ii</w:t>
            </w:r>
            <w:proofErr w:type="spellEnd"/>
            <w:r w:rsidR="007E4E9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) não havendo consenso, o Conselheiro com o Registro Profissional mais antigo deverá coordenar a reunião. Dessa forma, os presentes optaram pela segunda opção, e a presente reunião foi coordenada pelo Conselheiro Sérgio Luiz Barreto Campello Cardoso Ayres.</w:t>
            </w:r>
          </w:p>
        </w:tc>
      </w:tr>
    </w:tbl>
    <w:p w:rsidR="001D6866" w:rsidRDefault="001D6866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  <w:r w:rsidRPr="007F7247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7F7247" w:rsidRPr="007F7247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780D68" w:rsidRPr="007F7247">
        <w:rPr>
          <w:rFonts w:asciiTheme="majorHAnsi" w:eastAsia="Times New Roman" w:hAnsiTheme="majorHAnsi"/>
          <w:color w:val="000000"/>
          <w:lang w:val="pt-BR" w:eastAsia="pt-BR"/>
        </w:rPr>
        <w:t>h0</w:t>
      </w:r>
      <w:r w:rsidR="00F01F23" w:rsidRPr="007F7247">
        <w:rPr>
          <w:rFonts w:asciiTheme="majorHAnsi" w:eastAsia="Times New Roman" w:hAnsiTheme="majorHAnsi"/>
          <w:color w:val="000000"/>
          <w:lang w:val="pt-BR" w:eastAsia="pt-BR"/>
        </w:rPr>
        <w:t>0min, tendo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B7369F">
        <w:rPr>
          <w:rFonts w:asciiTheme="majorHAnsi" w:eastAsia="Times New Roman" w:hAnsiTheme="majorHAnsi"/>
          <w:color w:val="000000"/>
          <w:lang w:val="pt-BR" w:eastAsia="pt-BR"/>
        </w:rPr>
        <w:t>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1A5298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120C4">
        <w:rPr>
          <w:rFonts w:asciiTheme="majorHAnsi" w:eastAsia="Times New Roman" w:hAnsiTheme="majorHAnsi"/>
          <w:color w:val="000000"/>
          <w:lang w:val="pt-BR" w:eastAsia="pt-BR"/>
        </w:rPr>
        <w:t>encerrou a 11</w:t>
      </w:r>
      <w:r w:rsidR="001D6866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</w:t>
      </w:r>
      <w:r w:rsidR="003D0182">
        <w:rPr>
          <w:rFonts w:asciiTheme="majorHAnsi" w:eastAsia="Times New Roman" w:hAnsiTheme="majorHAnsi"/>
          <w:color w:val="000000"/>
          <w:lang w:val="pt-BR" w:eastAsia="pt-BR"/>
        </w:rPr>
        <w:t xml:space="preserve"> e pelo 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.</w:t>
      </w:r>
    </w:p>
    <w:p w:rsidR="002C04F6" w:rsidRDefault="002C04F6" w:rsidP="00D2110C">
      <w:pPr>
        <w:rPr>
          <w:lang w:val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7D2D02" w:rsidRPr="00196462" w:rsidRDefault="007D2D02" w:rsidP="007D2D0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1D6866">
        <w:rPr>
          <w:rFonts w:ascii="Arial" w:hAnsi="Arial" w:cs="Arial"/>
          <w:sz w:val="16"/>
          <w:szCs w:val="16"/>
          <w:lang w:val="pt-BR" w:eastAsia="pt-BR"/>
        </w:rPr>
        <w:t xml:space="preserve">Iracema Generoso De Abreu </w:t>
      </w:r>
      <w:proofErr w:type="spellStart"/>
      <w:r w:rsidRPr="001D6866">
        <w:rPr>
          <w:rFonts w:ascii="Arial" w:hAnsi="Arial" w:cs="Arial"/>
          <w:sz w:val="16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sz w:val="16"/>
          <w:szCs w:val="16"/>
          <w:lang w:val="pt-BR" w:eastAsia="pt-BR"/>
        </w:rPr>
        <w:t xml:space="preserve"> (Membro CEF-CAU/MG)                          ___________________________________________</w:t>
      </w:r>
    </w:p>
    <w:p w:rsidR="007D2D02" w:rsidRDefault="007D2D02" w:rsidP="007D2D0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1D6866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</w:t>
      </w: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6"/>
          <w:szCs w:val="16"/>
          <w:lang w:val="pt-BR" w:eastAsia="pt-BR"/>
        </w:rPr>
      </w:pPr>
    </w:p>
    <w:p w:rsidR="00B7369F" w:rsidRPr="00196462" w:rsidRDefault="00B7369F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8710D8">
        <w:rPr>
          <w:rFonts w:ascii="Arial" w:hAnsi="Arial" w:cs="Arial"/>
          <w:sz w:val="16"/>
          <w:szCs w:val="16"/>
          <w:lang w:val="pt-BR" w:eastAsia="pt-BR"/>
        </w:rPr>
        <w:t>Italo</w:t>
      </w:r>
      <w:proofErr w:type="spellEnd"/>
      <w:r w:rsidRPr="008710D8">
        <w:rPr>
          <w:rFonts w:ascii="Arial" w:hAnsi="Arial" w:cs="Arial"/>
          <w:sz w:val="16"/>
          <w:szCs w:val="16"/>
          <w:lang w:val="pt-BR" w:eastAsia="pt-BR"/>
        </w:rPr>
        <w:t xml:space="preserve"> Itamar Caixeiro </w:t>
      </w:r>
      <w:proofErr w:type="spellStart"/>
      <w:r w:rsidRPr="008710D8">
        <w:rPr>
          <w:rFonts w:ascii="Arial" w:hAnsi="Arial" w:cs="Arial"/>
          <w:sz w:val="16"/>
          <w:szCs w:val="16"/>
          <w:lang w:val="pt-BR" w:eastAsia="pt-BR"/>
        </w:rPr>
        <w:t>Stephan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DF7A34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B7369F" w:rsidRPr="00780D68" w:rsidRDefault="00B7369F" w:rsidP="00B7369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710D8">
        <w:rPr>
          <w:rFonts w:ascii="Arial" w:hAnsi="Arial" w:cs="Arial"/>
          <w:b/>
          <w:sz w:val="20"/>
          <w:szCs w:val="20"/>
          <w:lang w:val="pt-BR" w:eastAsia="pt-BR"/>
        </w:rPr>
        <w:t>Luciana Bracarense Coimbra Veloso</w:t>
      </w:r>
      <w:r w:rsidRPr="00780D68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:rsidR="00B7369F" w:rsidRDefault="00B7369F" w:rsidP="00585E0D">
      <w:pPr>
        <w:ind w:right="-879"/>
        <w:jc w:val="both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B7369F" w:rsidRDefault="00B7369F" w:rsidP="00585E0D">
      <w:pPr>
        <w:ind w:right="-879"/>
        <w:jc w:val="both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1D6866">
        <w:rPr>
          <w:rFonts w:ascii="Arial" w:hAnsi="Arial" w:cs="Arial"/>
          <w:sz w:val="16"/>
          <w:szCs w:val="16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B7369F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1D6866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="00B7369F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3D0182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1D6866">
        <w:rPr>
          <w:rFonts w:ascii="Arial" w:hAnsi="Arial" w:cs="Arial"/>
          <w:b/>
          <w:sz w:val="20"/>
          <w:szCs w:val="20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3D0182" w:rsidRDefault="003D0182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20"/>
          <w:szCs w:val="20"/>
          <w:lang w:val="pt-BR" w:eastAsia="pt-BR"/>
        </w:rPr>
      </w:pPr>
    </w:p>
    <w:p w:rsidR="009E0096" w:rsidRDefault="009E0096" w:rsidP="009E0096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CEF-CAU/MG)   </w:t>
      </w:r>
      <w:r w:rsidR="001D6866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___________________________________________</w:t>
      </w:r>
    </w:p>
    <w:p w:rsidR="009E0096" w:rsidRDefault="009E0096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sectPr w:rsidR="009E0096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7C" w:rsidRDefault="00165B7C" w:rsidP="007E22C9">
      <w:r>
        <w:separator/>
      </w:r>
    </w:p>
  </w:endnote>
  <w:endnote w:type="continuationSeparator" w:id="0">
    <w:p w:rsidR="00165B7C" w:rsidRDefault="00165B7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7C" w:rsidRDefault="00165B7C" w:rsidP="007E22C9">
      <w:r>
        <w:separator/>
      </w:r>
    </w:p>
  </w:footnote>
  <w:footnote w:type="continuationSeparator" w:id="0">
    <w:p w:rsidR="00165B7C" w:rsidRDefault="00165B7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BBE2739"/>
    <w:multiLevelType w:val="hybridMultilevel"/>
    <w:tmpl w:val="DEF88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3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2"/>
  </w:num>
  <w:num w:numId="3">
    <w:abstractNumId w:val="7"/>
  </w:num>
  <w:num w:numId="4">
    <w:abstractNumId w:val="22"/>
  </w:num>
  <w:num w:numId="5">
    <w:abstractNumId w:val="14"/>
  </w:num>
  <w:num w:numId="6">
    <w:abstractNumId w:val="5"/>
  </w:num>
  <w:num w:numId="7">
    <w:abstractNumId w:val="41"/>
  </w:num>
  <w:num w:numId="8">
    <w:abstractNumId w:val="2"/>
  </w:num>
  <w:num w:numId="9">
    <w:abstractNumId w:val="4"/>
  </w:num>
  <w:num w:numId="10">
    <w:abstractNumId w:val="20"/>
  </w:num>
  <w:num w:numId="11">
    <w:abstractNumId w:val="39"/>
  </w:num>
  <w:num w:numId="12">
    <w:abstractNumId w:val="15"/>
  </w:num>
  <w:num w:numId="13">
    <w:abstractNumId w:val="24"/>
  </w:num>
  <w:num w:numId="14">
    <w:abstractNumId w:val="43"/>
  </w:num>
  <w:num w:numId="15">
    <w:abstractNumId w:val="18"/>
  </w:num>
  <w:num w:numId="16">
    <w:abstractNumId w:val="37"/>
  </w:num>
  <w:num w:numId="17">
    <w:abstractNumId w:val="13"/>
  </w:num>
  <w:num w:numId="18">
    <w:abstractNumId w:val="19"/>
  </w:num>
  <w:num w:numId="19">
    <w:abstractNumId w:val="29"/>
  </w:num>
  <w:num w:numId="20">
    <w:abstractNumId w:val="17"/>
  </w:num>
  <w:num w:numId="21">
    <w:abstractNumId w:val="30"/>
  </w:num>
  <w:num w:numId="22">
    <w:abstractNumId w:val="0"/>
  </w:num>
  <w:num w:numId="23">
    <w:abstractNumId w:val="8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6"/>
  </w:num>
  <w:num w:numId="29">
    <w:abstractNumId w:val="28"/>
  </w:num>
  <w:num w:numId="30">
    <w:abstractNumId w:val="9"/>
  </w:num>
  <w:num w:numId="31">
    <w:abstractNumId w:val="10"/>
  </w:num>
  <w:num w:numId="32">
    <w:abstractNumId w:val="21"/>
  </w:num>
  <w:num w:numId="33">
    <w:abstractNumId w:val="32"/>
  </w:num>
  <w:num w:numId="34">
    <w:abstractNumId w:val="27"/>
  </w:num>
  <w:num w:numId="35">
    <w:abstractNumId w:val="16"/>
  </w:num>
  <w:num w:numId="36">
    <w:abstractNumId w:val="36"/>
  </w:num>
  <w:num w:numId="37">
    <w:abstractNumId w:val="35"/>
  </w:num>
  <w:num w:numId="38">
    <w:abstractNumId w:val="38"/>
  </w:num>
  <w:num w:numId="39">
    <w:abstractNumId w:val="25"/>
  </w:num>
  <w:num w:numId="40">
    <w:abstractNumId w:val="11"/>
  </w:num>
  <w:num w:numId="41">
    <w:abstractNumId w:val="34"/>
  </w:num>
  <w:num w:numId="42">
    <w:abstractNumId w:val="12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2F33"/>
    <w:rsid w:val="00065DF8"/>
    <w:rsid w:val="00072E67"/>
    <w:rsid w:val="00080D73"/>
    <w:rsid w:val="000871A5"/>
    <w:rsid w:val="000B0760"/>
    <w:rsid w:val="000B1835"/>
    <w:rsid w:val="000C6854"/>
    <w:rsid w:val="000D0758"/>
    <w:rsid w:val="000E48C6"/>
    <w:rsid w:val="000F1656"/>
    <w:rsid w:val="000F3838"/>
    <w:rsid w:val="000F538A"/>
    <w:rsid w:val="00102BCC"/>
    <w:rsid w:val="00107335"/>
    <w:rsid w:val="00120BE0"/>
    <w:rsid w:val="00150A2E"/>
    <w:rsid w:val="00162C3A"/>
    <w:rsid w:val="00165B7C"/>
    <w:rsid w:val="00172796"/>
    <w:rsid w:val="00176FDF"/>
    <w:rsid w:val="001777FD"/>
    <w:rsid w:val="001811CC"/>
    <w:rsid w:val="00182E2B"/>
    <w:rsid w:val="00185B37"/>
    <w:rsid w:val="0018741A"/>
    <w:rsid w:val="00191438"/>
    <w:rsid w:val="001964FB"/>
    <w:rsid w:val="001A5298"/>
    <w:rsid w:val="001A63D9"/>
    <w:rsid w:val="001B3DE5"/>
    <w:rsid w:val="001C1F5E"/>
    <w:rsid w:val="001C4F4D"/>
    <w:rsid w:val="001D4890"/>
    <w:rsid w:val="001D6866"/>
    <w:rsid w:val="001E790A"/>
    <w:rsid w:val="001F12C7"/>
    <w:rsid w:val="001F296A"/>
    <w:rsid w:val="001F47EE"/>
    <w:rsid w:val="0020634E"/>
    <w:rsid w:val="00207388"/>
    <w:rsid w:val="002452E6"/>
    <w:rsid w:val="00254A9D"/>
    <w:rsid w:val="00266909"/>
    <w:rsid w:val="00275EEA"/>
    <w:rsid w:val="0028590F"/>
    <w:rsid w:val="0029057D"/>
    <w:rsid w:val="002B5ECE"/>
    <w:rsid w:val="002C04F6"/>
    <w:rsid w:val="002C2386"/>
    <w:rsid w:val="002D159D"/>
    <w:rsid w:val="002D2CC5"/>
    <w:rsid w:val="002E07B7"/>
    <w:rsid w:val="002E7999"/>
    <w:rsid w:val="002F7C5D"/>
    <w:rsid w:val="003207AC"/>
    <w:rsid w:val="00322A47"/>
    <w:rsid w:val="00324600"/>
    <w:rsid w:val="003265F3"/>
    <w:rsid w:val="00331FD8"/>
    <w:rsid w:val="00351F90"/>
    <w:rsid w:val="00354377"/>
    <w:rsid w:val="003622CC"/>
    <w:rsid w:val="003744E3"/>
    <w:rsid w:val="00377201"/>
    <w:rsid w:val="0039684B"/>
    <w:rsid w:val="0039685E"/>
    <w:rsid w:val="003A3415"/>
    <w:rsid w:val="003B5E35"/>
    <w:rsid w:val="003B7030"/>
    <w:rsid w:val="003C3452"/>
    <w:rsid w:val="003C6DE1"/>
    <w:rsid w:val="003D0182"/>
    <w:rsid w:val="003D331E"/>
    <w:rsid w:val="003D6C09"/>
    <w:rsid w:val="003E68EB"/>
    <w:rsid w:val="003E6D01"/>
    <w:rsid w:val="003F362B"/>
    <w:rsid w:val="003F4C5D"/>
    <w:rsid w:val="00403C23"/>
    <w:rsid w:val="0041282B"/>
    <w:rsid w:val="00423DF3"/>
    <w:rsid w:val="00425709"/>
    <w:rsid w:val="00425908"/>
    <w:rsid w:val="00452713"/>
    <w:rsid w:val="00454788"/>
    <w:rsid w:val="00456F37"/>
    <w:rsid w:val="00456FC0"/>
    <w:rsid w:val="004575FC"/>
    <w:rsid w:val="004606C3"/>
    <w:rsid w:val="00470560"/>
    <w:rsid w:val="00472FBB"/>
    <w:rsid w:val="00475EB9"/>
    <w:rsid w:val="00476E0F"/>
    <w:rsid w:val="00477BE7"/>
    <w:rsid w:val="00483C75"/>
    <w:rsid w:val="00485B63"/>
    <w:rsid w:val="00493453"/>
    <w:rsid w:val="004B28C9"/>
    <w:rsid w:val="004B4804"/>
    <w:rsid w:val="004C158D"/>
    <w:rsid w:val="004C4E8F"/>
    <w:rsid w:val="004D5A77"/>
    <w:rsid w:val="004E2836"/>
    <w:rsid w:val="004E29BB"/>
    <w:rsid w:val="004E3172"/>
    <w:rsid w:val="004E4C07"/>
    <w:rsid w:val="004E534A"/>
    <w:rsid w:val="004F18D0"/>
    <w:rsid w:val="004F1CD1"/>
    <w:rsid w:val="004F2D08"/>
    <w:rsid w:val="004F48E0"/>
    <w:rsid w:val="00500492"/>
    <w:rsid w:val="005008BD"/>
    <w:rsid w:val="00505AFD"/>
    <w:rsid w:val="005067A9"/>
    <w:rsid w:val="005122AA"/>
    <w:rsid w:val="00512685"/>
    <w:rsid w:val="00516EDB"/>
    <w:rsid w:val="00521F9C"/>
    <w:rsid w:val="005256F9"/>
    <w:rsid w:val="005301F1"/>
    <w:rsid w:val="00533A43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A159F"/>
    <w:rsid w:val="005B1BF4"/>
    <w:rsid w:val="005B4909"/>
    <w:rsid w:val="005D1468"/>
    <w:rsid w:val="005D24D3"/>
    <w:rsid w:val="005E5EC9"/>
    <w:rsid w:val="005E7381"/>
    <w:rsid w:val="005F3D29"/>
    <w:rsid w:val="00600DD6"/>
    <w:rsid w:val="00601495"/>
    <w:rsid w:val="0060744F"/>
    <w:rsid w:val="0061044E"/>
    <w:rsid w:val="00626459"/>
    <w:rsid w:val="00632110"/>
    <w:rsid w:val="00635414"/>
    <w:rsid w:val="00640D3C"/>
    <w:rsid w:val="006475A3"/>
    <w:rsid w:val="006476AB"/>
    <w:rsid w:val="006610D2"/>
    <w:rsid w:val="006956AA"/>
    <w:rsid w:val="00695867"/>
    <w:rsid w:val="006B4593"/>
    <w:rsid w:val="006B7634"/>
    <w:rsid w:val="006C121A"/>
    <w:rsid w:val="006C144A"/>
    <w:rsid w:val="006C418E"/>
    <w:rsid w:val="006C7CF0"/>
    <w:rsid w:val="006D12D3"/>
    <w:rsid w:val="006D1620"/>
    <w:rsid w:val="006D3E06"/>
    <w:rsid w:val="006F5238"/>
    <w:rsid w:val="00705A21"/>
    <w:rsid w:val="00705B9A"/>
    <w:rsid w:val="007120C4"/>
    <w:rsid w:val="00712340"/>
    <w:rsid w:val="00713143"/>
    <w:rsid w:val="00716EE2"/>
    <w:rsid w:val="00722E5D"/>
    <w:rsid w:val="00725012"/>
    <w:rsid w:val="00741D49"/>
    <w:rsid w:val="00741D58"/>
    <w:rsid w:val="007469DB"/>
    <w:rsid w:val="007509AB"/>
    <w:rsid w:val="00751322"/>
    <w:rsid w:val="007568AB"/>
    <w:rsid w:val="00775760"/>
    <w:rsid w:val="007767A2"/>
    <w:rsid w:val="00777E08"/>
    <w:rsid w:val="00780D68"/>
    <w:rsid w:val="00783A24"/>
    <w:rsid w:val="0079756F"/>
    <w:rsid w:val="007A4D5D"/>
    <w:rsid w:val="007B26D1"/>
    <w:rsid w:val="007B42AF"/>
    <w:rsid w:val="007B58FE"/>
    <w:rsid w:val="007B6C99"/>
    <w:rsid w:val="007C4BE5"/>
    <w:rsid w:val="007C6F6B"/>
    <w:rsid w:val="007D2D02"/>
    <w:rsid w:val="007D5854"/>
    <w:rsid w:val="007D5D94"/>
    <w:rsid w:val="007D67C9"/>
    <w:rsid w:val="007E0DDE"/>
    <w:rsid w:val="007E22C9"/>
    <w:rsid w:val="007E4E9B"/>
    <w:rsid w:val="007E7492"/>
    <w:rsid w:val="007F461D"/>
    <w:rsid w:val="007F7247"/>
    <w:rsid w:val="007F7F3C"/>
    <w:rsid w:val="0080579D"/>
    <w:rsid w:val="00811CAD"/>
    <w:rsid w:val="00813D70"/>
    <w:rsid w:val="00817651"/>
    <w:rsid w:val="0082028E"/>
    <w:rsid w:val="008211CF"/>
    <w:rsid w:val="0082733B"/>
    <w:rsid w:val="0083491D"/>
    <w:rsid w:val="008520D3"/>
    <w:rsid w:val="00853A67"/>
    <w:rsid w:val="00854EFA"/>
    <w:rsid w:val="008620EC"/>
    <w:rsid w:val="00863FFC"/>
    <w:rsid w:val="008710D8"/>
    <w:rsid w:val="00871E2A"/>
    <w:rsid w:val="008843D6"/>
    <w:rsid w:val="00887096"/>
    <w:rsid w:val="00892C81"/>
    <w:rsid w:val="00894F54"/>
    <w:rsid w:val="00897C47"/>
    <w:rsid w:val="008A7554"/>
    <w:rsid w:val="008B33D0"/>
    <w:rsid w:val="008C1F0F"/>
    <w:rsid w:val="008C5847"/>
    <w:rsid w:val="008D2062"/>
    <w:rsid w:val="008D2F03"/>
    <w:rsid w:val="008D4A78"/>
    <w:rsid w:val="008D559F"/>
    <w:rsid w:val="008D5F38"/>
    <w:rsid w:val="008F02F5"/>
    <w:rsid w:val="008F076B"/>
    <w:rsid w:val="008F1435"/>
    <w:rsid w:val="008F7102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390A"/>
    <w:rsid w:val="00945ED3"/>
    <w:rsid w:val="00952FCF"/>
    <w:rsid w:val="009547B9"/>
    <w:rsid w:val="00966B22"/>
    <w:rsid w:val="00974107"/>
    <w:rsid w:val="00974AA7"/>
    <w:rsid w:val="00984CE8"/>
    <w:rsid w:val="009857C0"/>
    <w:rsid w:val="009A1B92"/>
    <w:rsid w:val="009A5652"/>
    <w:rsid w:val="009A59DC"/>
    <w:rsid w:val="009C3E8F"/>
    <w:rsid w:val="009C68A2"/>
    <w:rsid w:val="009C7E3C"/>
    <w:rsid w:val="009D4F13"/>
    <w:rsid w:val="009E0096"/>
    <w:rsid w:val="009E099C"/>
    <w:rsid w:val="009F0A65"/>
    <w:rsid w:val="00A03EC6"/>
    <w:rsid w:val="00A054B0"/>
    <w:rsid w:val="00A12A25"/>
    <w:rsid w:val="00A12C54"/>
    <w:rsid w:val="00A229D6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779D9"/>
    <w:rsid w:val="00A81183"/>
    <w:rsid w:val="00A848CD"/>
    <w:rsid w:val="00AA0161"/>
    <w:rsid w:val="00AB1002"/>
    <w:rsid w:val="00AB2374"/>
    <w:rsid w:val="00AB2CFE"/>
    <w:rsid w:val="00AB2DA8"/>
    <w:rsid w:val="00AB3D69"/>
    <w:rsid w:val="00AB6035"/>
    <w:rsid w:val="00AD1853"/>
    <w:rsid w:val="00AD67A0"/>
    <w:rsid w:val="00AD7319"/>
    <w:rsid w:val="00AE49A7"/>
    <w:rsid w:val="00B05172"/>
    <w:rsid w:val="00B06964"/>
    <w:rsid w:val="00B10269"/>
    <w:rsid w:val="00B1031E"/>
    <w:rsid w:val="00B11D69"/>
    <w:rsid w:val="00B20298"/>
    <w:rsid w:val="00B2665D"/>
    <w:rsid w:val="00B304EA"/>
    <w:rsid w:val="00B31BAE"/>
    <w:rsid w:val="00B37E86"/>
    <w:rsid w:val="00B44849"/>
    <w:rsid w:val="00B453D2"/>
    <w:rsid w:val="00B5011B"/>
    <w:rsid w:val="00B549F3"/>
    <w:rsid w:val="00B717AB"/>
    <w:rsid w:val="00B7369F"/>
    <w:rsid w:val="00B73AC9"/>
    <w:rsid w:val="00B74695"/>
    <w:rsid w:val="00B7664E"/>
    <w:rsid w:val="00B95B3D"/>
    <w:rsid w:val="00BA0381"/>
    <w:rsid w:val="00BA24DE"/>
    <w:rsid w:val="00BA5CA4"/>
    <w:rsid w:val="00BA7DC3"/>
    <w:rsid w:val="00BC0830"/>
    <w:rsid w:val="00BC2B0C"/>
    <w:rsid w:val="00BD3AF7"/>
    <w:rsid w:val="00BF3D2B"/>
    <w:rsid w:val="00BF3FB9"/>
    <w:rsid w:val="00BF4E0A"/>
    <w:rsid w:val="00BF51BA"/>
    <w:rsid w:val="00BF56AC"/>
    <w:rsid w:val="00C0716B"/>
    <w:rsid w:val="00C10BCE"/>
    <w:rsid w:val="00C25CE7"/>
    <w:rsid w:val="00C2669D"/>
    <w:rsid w:val="00C31A05"/>
    <w:rsid w:val="00C31DE6"/>
    <w:rsid w:val="00C3328C"/>
    <w:rsid w:val="00C34021"/>
    <w:rsid w:val="00C3708D"/>
    <w:rsid w:val="00C370E9"/>
    <w:rsid w:val="00C450F4"/>
    <w:rsid w:val="00C47B10"/>
    <w:rsid w:val="00C71CFF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CF68BA"/>
    <w:rsid w:val="00D02F33"/>
    <w:rsid w:val="00D10415"/>
    <w:rsid w:val="00D20C72"/>
    <w:rsid w:val="00D2110C"/>
    <w:rsid w:val="00D24D7E"/>
    <w:rsid w:val="00D4735C"/>
    <w:rsid w:val="00D50E03"/>
    <w:rsid w:val="00D53160"/>
    <w:rsid w:val="00D548AA"/>
    <w:rsid w:val="00D613B4"/>
    <w:rsid w:val="00D6506F"/>
    <w:rsid w:val="00D6775E"/>
    <w:rsid w:val="00D71458"/>
    <w:rsid w:val="00D75268"/>
    <w:rsid w:val="00DA097B"/>
    <w:rsid w:val="00DA1E10"/>
    <w:rsid w:val="00DB05A1"/>
    <w:rsid w:val="00DD0FE4"/>
    <w:rsid w:val="00DE7C8B"/>
    <w:rsid w:val="00DF24D0"/>
    <w:rsid w:val="00DF509B"/>
    <w:rsid w:val="00DF7A34"/>
    <w:rsid w:val="00E00E67"/>
    <w:rsid w:val="00E03F9E"/>
    <w:rsid w:val="00E0466A"/>
    <w:rsid w:val="00E11386"/>
    <w:rsid w:val="00E344CF"/>
    <w:rsid w:val="00E366C2"/>
    <w:rsid w:val="00E36872"/>
    <w:rsid w:val="00E42373"/>
    <w:rsid w:val="00E550F3"/>
    <w:rsid w:val="00E754B5"/>
    <w:rsid w:val="00E76AB6"/>
    <w:rsid w:val="00E82053"/>
    <w:rsid w:val="00E844BB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5ACF"/>
    <w:rsid w:val="00ED7709"/>
    <w:rsid w:val="00EE354C"/>
    <w:rsid w:val="00F01F23"/>
    <w:rsid w:val="00F02D3A"/>
    <w:rsid w:val="00F06051"/>
    <w:rsid w:val="00F07AD4"/>
    <w:rsid w:val="00F12488"/>
    <w:rsid w:val="00F12B84"/>
    <w:rsid w:val="00F136C1"/>
    <w:rsid w:val="00F146F9"/>
    <w:rsid w:val="00F158CE"/>
    <w:rsid w:val="00F255FF"/>
    <w:rsid w:val="00F26F19"/>
    <w:rsid w:val="00F30BEE"/>
    <w:rsid w:val="00F32351"/>
    <w:rsid w:val="00F348AB"/>
    <w:rsid w:val="00F442D9"/>
    <w:rsid w:val="00F56884"/>
    <w:rsid w:val="00F62D61"/>
    <w:rsid w:val="00F8166E"/>
    <w:rsid w:val="00F84793"/>
    <w:rsid w:val="00F8529F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8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6F63-3C0B-4202-AF62-6C1B735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1930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CAU-MG</cp:lastModifiedBy>
  <cp:revision>35</cp:revision>
  <cp:lastPrinted>2018-09-19T15:53:00Z</cp:lastPrinted>
  <dcterms:created xsi:type="dcterms:W3CDTF">2018-11-13T10:04:00Z</dcterms:created>
  <dcterms:modified xsi:type="dcterms:W3CDTF">2018-11-20T13:31:00Z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