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A149B3" w:rsidRDefault="00A149B3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FD53B2" w:rsidRPr="005838B3" w:rsidTr="00A05BDE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FD53B2" w:rsidRPr="005838B3" w:rsidRDefault="00FD53B2" w:rsidP="00A05B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FD53B2" w:rsidRPr="005838B3" w:rsidTr="00A05BDE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3B2" w:rsidRPr="005838B3" w:rsidRDefault="00FD53B2" w:rsidP="00A05BD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B2" w:rsidRPr="005838B3" w:rsidRDefault="00FD53B2" w:rsidP="00A05BD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D53B2" w:rsidRPr="005838B3" w:rsidTr="00A05BDE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3B2" w:rsidRPr="005838B3" w:rsidRDefault="00FD53B2" w:rsidP="00A05BD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B2" w:rsidRPr="005838B3" w:rsidRDefault="00FD53B2" w:rsidP="00A05BDE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FD53B2" w:rsidRPr="00400296" w:rsidTr="00A05BDE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3B2" w:rsidRPr="005838B3" w:rsidRDefault="00FD53B2" w:rsidP="00A05BD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B2" w:rsidRPr="00426F85" w:rsidRDefault="00FD53B2" w:rsidP="00FD53B2">
            <w:pPr>
              <w:jc w:val="both"/>
              <w:rPr>
                <w:rFonts w:asciiTheme="minorHAnsi" w:hAnsiTheme="minorHAnsi"/>
              </w:rPr>
            </w:pPr>
            <w:r w:rsidRPr="00FD53B2">
              <w:rPr>
                <w:rFonts w:asciiTheme="minorHAnsi" w:hAnsiTheme="minorHAnsi"/>
              </w:rPr>
              <w:t>Participação do CAU/MG no MINASCON, nos dias 24 a 27 de junho de 2015, no EXPOMINAS.</w:t>
            </w:r>
          </w:p>
        </w:tc>
      </w:tr>
      <w:tr w:rsidR="00FD53B2" w:rsidRPr="005838B3" w:rsidTr="00A05BDE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3B2" w:rsidRPr="005838B3" w:rsidRDefault="00FD53B2" w:rsidP="00A05BD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D53B2" w:rsidRPr="005838B3" w:rsidTr="00A05BDE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D53B2" w:rsidRPr="005838B3" w:rsidRDefault="00FD53B2" w:rsidP="00FD53B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2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FD53B2" w:rsidRPr="006161C6" w:rsidRDefault="00FD53B2" w:rsidP="00FD53B2">
      <w:pPr>
        <w:jc w:val="both"/>
        <w:rPr>
          <w:rFonts w:ascii="Arial Narrow" w:hAnsi="Arial Narrow"/>
        </w:rPr>
      </w:pPr>
    </w:p>
    <w:p w:rsidR="00FD53B2" w:rsidRPr="006161C6" w:rsidRDefault="00FD53B2" w:rsidP="00FD53B2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13 de abril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FD53B2" w:rsidRDefault="00FD53B2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FD53B2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33123A" w:rsidRPr="0033123A" w:rsidRDefault="007060BB" w:rsidP="0033123A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33123A">
        <w:rPr>
          <w:rFonts w:asciiTheme="minorHAnsi" w:hAnsiTheme="minorHAnsi"/>
        </w:rPr>
        <w:t xml:space="preserve">Solicitar que o Gerente Geral apresente relato em Plenário sobre o andamento do projeto de participação do </w:t>
      </w:r>
      <w:r w:rsidR="0033123A" w:rsidRPr="0033123A">
        <w:rPr>
          <w:rFonts w:asciiTheme="minorHAnsi" w:hAnsiTheme="minorHAnsi"/>
        </w:rPr>
        <w:t>CAU/MG no MINASCON, nos dias 24 a 27 de junho de 2015, no EXPOMINAS.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</w:t>
      </w:r>
      <w:r w:rsidR="00B06696">
        <w:rPr>
          <w:rFonts w:asciiTheme="minorHAnsi" w:hAnsiTheme="minorHAnsi"/>
        </w:rPr>
        <w:t xml:space="preserve">3 de abril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bookmarkStart w:id="0" w:name="_GoBack"/>
      <w:bookmarkEnd w:id="0"/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FD53B2" w:rsidRDefault="00FD53B2" w:rsidP="00FD53B2">
      <w:pPr>
        <w:rPr>
          <w:rFonts w:asciiTheme="minorHAnsi" w:hAnsiTheme="minorHAnsi"/>
        </w:rPr>
      </w:pPr>
      <w:r>
        <w:rPr>
          <w:rFonts w:asciiTheme="minorHAnsi" w:hAnsiTheme="minorHAnsi"/>
        </w:rPr>
        <w:t>Júlio César De Marco</w:t>
      </w:r>
      <w:r>
        <w:rPr>
          <w:rFonts w:asciiTheme="minorHAnsi" w:hAnsiTheme="minorHAnsi"/>
        </w:rPr>
        <w:tab/>
        <w:t xml:space="preserve">                                                   Dennison Caldeira Rocha</w:t>
      </w:r>
    </w:p>
    <w:p w:rsidR="00FD53B2" w:rsidRPr="00CC4707" w:rsidRDefault="00FD53B2" w:rsidP="00FD53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Vice-presidente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               </w:t>
      </w:r>
      <w:r w:rsidRPr="00CC4707">
        <w:rPr>
          <w:rFonts w:asciiTheme="minorHAnsi" w:hAnsiTheme="minorHAnsi"/>
        </w:rPr>
        <w:t>Coordenador da CPFI-CAU/MG</w:t>
      </w:r>
    </w:p>
    <w:p w:rsidR="00FD53B2" w:rsidRDefault="00FD53B2" w:rsidP="00FD53B2">
      <w:pPr>
        <w:rPr>
          <w:rFonts w:asciiTheme="minorHAnsi" w:hAnsiTheme="minorHAnsi"/>
          <w:b/>
        </w:rPr>
      </w:pPr>
    </w:p>
    <w:p w:rsidR="00FD53B2" w:rsidRDefault="00FD53B2" w:rsidP="00FD53B2">
      <w:pPr>
        <w:rPr>
          <w:rFonts w:asciiTheme="minorHAnsi" w:hAnsiTheme="minorHAnsi"/>
          <w:b/>
        </w:rPr>
      </w:pPr>
    </w:p>
    <w:p w:rsidR="00FD53B2" w:rsidRDefault="00FD53B2" w:rsidP="00FD53B2">
      <w:pPr>
        <w:rPr>
          <w:rFonts w:asciiTheme="minorHAnsi" w:hAnsiTheme="minorHAnsi"/>
          <w:b/>
        </w:rPr>
      </w:pPr>
    </w:p>
    <w:p w:rsidR="00FD53B2" w:rsidRDefault="00FD53B2" w:rsidP="00FD53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FD53B2" w:rsidRDefault="00FD53B2" w:rsidP="00FD53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D53B2" w:rsidRDefault="00FD53B2" w:rsidP="00FD53B2">
      <w:pPr>
        <w:jc w:val="both"/>
        <w:rPr>
          <w:rFonts w:asciiTheme="minorHAnsi" w:hAnsiTheme="minorHAnsi"/>
        </w:rPr>
      </w:pPr>
    </w:p>
    <w:p w:rsidR="00FD53B2" w:rsidRDefault="00FD53B2" w:rsidP="00FD53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D53B2" w:rsidRDefault="00FD53B2" w:rsidP="00FD53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FD53B2" w:rsidRPr="00ED27A1" w:rsidRDefault="00FD53B2" w:rsidP="00FD53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D53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D53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6.2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D53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0E24C2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3123A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2EA0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1B6C"/>
    <w:rsid w:val="007A6EC2"/>
    <w:rsid w:val="007B1247"/>
    <w:rsid w:val="007B5BD0"/>
    <w:rsid w:val="007B72AA"/>
    <w:rsid w:val="007B7449"/>
    <w:rsid w:val="007C1201"/>
    <w:rsid w:val="007D1C96"/>
    <w:rsid w:val="007E3432"/>
    <w:rsid w:val="00803810"/>
    <w:rsid w:val="00812B93"/>
    <w:rsid w:val="00820A01"/>
    <w:rsid w:val="0084004F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149B3"/>
    <w:rsid w:val="00A23CE9"/>
    <w:rsid w:val="00A60158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42A5"/>
    <w:rsid w:val="00AF741D"/>
    <w:rsid w:val="00B06696"/>
    <w:rsid w:val="00B12A0F"/>
    <w:rsid w:val="00B25DE3"/>
    <w:rsid w:val="00B27F33"/>
    <w:rsid w:val="00B70CDB"/>
    <w:rsid w:val="00B73D50"/>
    <w:rsid w:val="00B762F9"/>
    <w:rsid w:val="00B86A6D"/>
    <w:rsid w:val="00B90743"/>
    <w:rsid w:val="00B93E6F"/>
    <w:rsid w:val="00BE119A"/>
    <w:rsid w:val="00BE5F9F"/>
    <w:rsid w:val="00BF0A84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C5150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8</cp:revision>
  <cp:lastPrinted>2015-05-19T17:39:00Z</cp:lastPrinted>
  <dcterms:created xsi:type="dcterms:W3CDTF">2015-05-25T13:14:00Z</dcterms:created>
  <dcterms:modified xsi:type="dcterms:W3CDTF">2015-05-29T13:30:00Z</dcterms:modified>
</cp:coreProperties>
</file>