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0"/>
        <w:gridCol w:w="4394"/>
      </w:tblGrid>
      <w:tr w:rsidR="00057019" w:rsidRPr="00A47FC4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066E5" w:rsidRDefault="007D67C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SÚMULA DA </w:t>
            </w:r>
            <w:r w:rsidR="002066E5"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</w:t>
            </w:r>
            <w:r w:rsidR="00D2110C"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(ORDINÁRIA) DA</w:t>
            </w:r>
          </w:p>
          <w:p w:rsidR="00D2110C" w:rsidRPr="002066E5" w:rsidRDefault="00B34C9C" w:rsidP="00B34C9C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Comissão Temporária para revisão do Manual dos Empregados do CAU/MG </w:t>
            </w:r>
            <w:r w:rsidR="007D67C9"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[C</w:t>
            </w:r>
            <w:r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TRME</w:t>
            </w:r>
            <w:r w:rsidR="00D2110C"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-CAU/MG]</w:t>
            </w:r>
          </w:p>
        </w:tc>
      </w:tr>
      <w:tr w:rsidR="00057019" w:rsidRPr="00A47FC4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2066E5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4B4804" w:rsidRPr="002066E5" w:rsidRDefault="004B4804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057019" w:rsidRPr="0005701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066E5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D2110C"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. LOCAL E DATA:</w:t>
            </w:r>
          </w:p>
        </w:tc>
      </w:tr>
      <w:tr w:rsidR="00057019" w:rsidRPr="00057019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6452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066E5" w:rsidRDefault="002066E5" w:rsidP="002066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12</w:t>
            </w:r>
            <w:r w:rsidR="00D2110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 </w:t>
            </w: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dezembro</w:t>
            </w:r>
            <w:r w:rsidR="008E294B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D2110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de 201</w:t>
            </w:r>
            <w:r w:rsidR="00022C6B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8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16452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066E5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Sede do CAU/MG (Avenida Getúlio Vargas 447 – Funcionários – Belo Horizonte/MG)</w:t>
            </w:r>
          </w:p>
        </w:tc>
      </w:tr>
      <w:tr w:rsidR="00057019" w:rsidRPr="0005701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164523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2066E5" w:rsidRDefault="00E0037E" w:rsidP="002066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2066E5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8</w:t>
            </w:r>
            <w:r w:rsidR="005256F9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2066E5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5256F9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D2110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4E2836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2E2E3F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às </w:t>
            </w:r>
            <w:r w:rsidR="0082733B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1</w:t>
            </w: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="0082733B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h0</w:t>
            </w:r>
            <w:r w:rsidR="005B1BF4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BF56A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</w:p>
        </w:tc>
      </w:tr>
      <w:tr w:rsidR="00057019" w:rsidRPr="0005701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057019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057019" w:rsidRPr="0005701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066E5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2. PARTICIPAÇÃO: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066E5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2066E5" w:rsidRDefault="008B7361" w:rsidP="00700D7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164523" w:rsidRDefault="007D67C9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</w:t>
            </w:r>
            <w:r w:rsidR="00D2110C"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da </w:t>
            </w:r>
            <w:r w:rsidR="008B7361"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CTRME-CAU/MG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2066E5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2066E5" w:rsidRDefault="008B7361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164523" w:rsidRDefault="00FA3976" w:rsidP="00BC2A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Membro Titular da CTRME-CAU/MG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2066E5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2066E5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164523" w:rsidRDefault="00FA3976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 Adjunto da CTRME-CAU/MG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2066E5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2066E5" w:rsidRDefault="008B7361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164523" w:rsidRDefault="008B7361" w:rsidP="000B512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Membro Titular da CTRME-CAU/MG</w:t>
            </w:r>
          </w:p>
        </w:tc>
      </w:tr>
      <w:tr w:rsidR="00057019" w:rsidRPr="00A47FC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2066E5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2066E5" w:rsidRDefault="008B7361" w:rsidP="008B736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Luiz Gustavo Souza Moura</w:t>
            </w:r>
            <w:r w:rsidR="00362D2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–</w:t>
            </w:r>
            <w:r w:rsidR="00FA3976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362D2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Assessor </w:t>
            </w:r>
            <w:r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Jurídico </w:t>
            </w:r>
            <w:r w:rsidR="00362D2C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da Comissão da </w:t>
            </w:r>
            <w:r w:rsidR="00FA3976" w:rsidRPr="002066E5">
              <w:rPr>
                <w:rFonts w:ascii="Times New Roman" w:hAnsi="Times New Roman" w:cs="Times New Roman"/>
                <w:color w:val="000000" w:themeColor="text1"/>
                <w:lang w:val="pt-BR"/>
              </w:rPr>
              <w:t>CTRME-CAU/MG</w:t>
            </w:r>
          </w:p>
        </w:tc>
      </w:tr>
      <w:tr w:rsidR="00057019" w:rsidRPr="00A47FC4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057019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057019" w:rsidRPr="00057019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16452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3. PAUTA:</w:t>
            </w:r>
          </w:p>
        </w:tc>
      </w:tr>
      <w:tr w:rsidR="00057019" w:rsidRPr="00057019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164523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Verificação do quórum;</w:t>
            </w:r>
          </w:p>
          <w:p w:rsidR="00925786" w:rsidRPr="00164523" w:rsidRDefault="00925786" w:rsidP="00DF0D04">
            <w:pPr>
              <w:widowControl/>
              <w:suppressLineNumbers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  <w:tr w:rsidR="00057019" w:rsidRPr="0016452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Pr="00164523" w:rsidRDefault="008B7361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Comunicados;</w:t>
            </w:r>
            <w:r w:rsidR="00694252"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</w:p>
          <w:p w:rsidR="00B139DE" w:rsidRPr="00164523" w:rsidRDefault="00B139DE" w:rsidP="00B139DE">
            <w:pPr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433F32" w:rsidRPr="00164523" w:rsidRDefault="00433F32" w:rsidP="00433F32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7C76C3" w:rsidRPr="00164523" w:rsidRDefault="007C76C3" w:rsidP="00DA35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057019" w:rsidRPr="00A47FC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Pr="00164523" w:rsidRDefault="00FA3976" w:rsidP="00FA3976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Discussões no âmbito da Comissão Temporária para revisão do Manual dos Empregados do CAU/MG:</w:t>
            </w:r>
          </w:p>
          <w:p w:rsidR="00ED4F03" w:rsidRPr="00164523" w:rsidRDefault="00ED4F03" w:rsidP="00FA3976">
            <w:pPr>
              <w:widowControl/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8B7361" w:rsidRPr="00164523" w:rsidRDefault="008B7361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3.1 </w:t>
            </w:r>
            <w:r w:rsidR="00B139DE"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Apresentação e debate de considerações acerca da minuta</w:t>
            </w: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 </w:t>
            </w:r>
            <w:r w:rsidR="00B139DE"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do Manual dos Empregados do CAU/MG apresentado na </w:t>
            </w:r>
            <w:r w:rsidR="00164523"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primeira reunião ordinária</w:t>
            </w:r>
            <w:r w:rsidR="00B139DE"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.</w:t>
            </w:r>
          </w:p>
          <w:p w:rsidR="00BB5134" w:rsidRPr="00164523" w:rsidRDefault="00BB5134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164523" w:rsidRPr="00164523" w:rsidRDefault="00943304" w:rsidP="00164523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3.2 </w:t>
            </w:r>
            <w:r w:rsidR="00164523"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Alterações sugeridas pelos fiscais ao Manual dos Empregados do CAU/MG. </w:t>
            </w:r>
          </w:p>
          <w:p w:rsidR="00164523" w:rsidRPr="00164523" w:rsidRDefault="00164523" w:rsidP="008B7361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  <w:p w:rsidR="00CE14B7" w:rsidRPr="00164523" w:rsidRDefault="00CE14B7" w:rsidP="00B139DE">
            <w:pPr>
              <w:shd w:val="clear" w:color="auto" w:fill="FFFFFF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</w:tr>
      <w:tr w:rsidR="00057019" w:rsidRPr="0005701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164523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Encerramento:</w:t>
            </w:r>
          </w:p>
          <w:p w:rsidR="00CA09AA" w:rsidRPr="00164523" w:rsidRDefault="00CA09AA" w:rsidP="00DF0D0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057019" w:rsidRPr="0005701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057019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3971F5" w:rsidRPr="00057019" w:rsidRDefault="003971F5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164523" w:rsidRPr="00057019" w:rsidRDefault="00164523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8B7361" w:rsidRPr="00057019" w:rsidRDefault="008B7361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5C5E64" w:rsidRPr="00057019" w:rsidRDefault="005C5E64" w:rsidP="005F409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  <w:tr w:rsidR="00164523" w:rsidRPr="0016452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164523" w:rsidRDefault="007D67C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164523" w:rsidRDefault="000871A5" w:rsidP="007B42AF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164523" w:rsidRPr="0016452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164523" w:rsidRDefault="0083491D" w:rsidP="007E4F9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164523" w:rsidRDefault="00DF0D04" w:rsidP="00DF0D0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1.Verificação de quórum:</w:t>
            </w:r>
          </w:p>
        </w:tc>
      </w:tr>
      <w:tr w:rsidR="00057019" w:rsidRPr="00A47FC4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164523" w:rsidRDefault="0083491D" w:rsidP="0083491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057019" w:rsidRDefault="002A5110" w:rsidP="00A47FC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Foram apregoados os membros desta Comissão às </w:t>
            </w:r>
            <w:r w:rsidR="00E0037E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09</w:t>
            </w:r>
            <w:r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A47FC4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="00D52996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0</w:t>
            </w:r>
            <w:r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min</w:t>
            </w:r>
            <w:r w:rsidR="001E17F5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8B7361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e foi verificado o quórum necessário, constando a presença dos Conselheiros Ademir Nogueira de Ávila e Paulo Henrique Silva de Souza, assim como dos funcionários do CAU/MG Nilton Sete Almeida Soares, Diogo Ubaldo Braga e Luiz Gustavo Souza Moura</w:t>
            </w:r>
            <w:r w:rsidR="0026112A"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</w:p>
        </w:tc>
      </w:tr>
    </w:tbl>
    <w:p w:rsidR="007766D2" w:rsidRPr="00057019" w:rsidRDefault="007766D2" w:rsidP="0083491D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057019" w:rsidRPr="00057019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164523" w:rsidRDefault="00D4735C" w:rsidP="00825EA8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164523" w:rsidRDefault="004C741B" w:rsidP="004C7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 xml:space="preserve">2.Comunicados: </w:t>
            </w:r>
          </w:p>
        </w:tc>
      </w:tr>
      <w:tr w:rsidR="00057019" w:rsidRPr="00164523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164523" w:rsidRDefault="00D4735C" w:rsidP="00825EA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51" w:rsidRPr="00057019" w:rsidRDefault="00A47FC4" w:rsidP="0056633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A47FC4">
              <w:rPr>
                <w:rFonts w:ascii="Times New Roman" w:hAnsi="Times New Roman" w:cs="Times New Roman"/>
                <w:color w:val="000000" w:themeColor="text1"/>
                <w:lang w:val="pt-BR"/>
              </w:rPr>
              <w:t>Não houveram comunicados.</w:t>
            </w:r>
          </w:p>
        </w:tc>
      </w:tr>
    </w:tbl>
    <w:p w:rsidR="00760B8F" w:rsidRPr="00057019" w:rsidRDefault="00760B8F" w:rsidP="00DF0D04">
      <w:pPr>
        <w:widowControl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993D72" w:rsidRPr="00164523" w:rsidRDefault="00272E99" w:rsidP="004E6D59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164523">
        <w:rPr>
          <w:rFonts w:ascii="Times New Roman" w:hAnsi="Times New Roman" w:cs="Times New Roman"/>
          <w:b/>
          <w:color w:val="000000" w:themeColor="text1"/>
          <w:lang w:val="pt-BR"/>
        </w:rPr>
        <w:t>Discussões no âmbito da Comissão de Ética e disciplina do CAU/MG;</w:t>
      </w:r>
    </w:p>
    <w:p w:rsidR="00FA797B" w:rsidRPr="00057019" w:rsidRDefault="00FA797B" w:rsidP="00272E99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057019" w:rsidRPr="00A47FC4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164523" w:rsidRDefault="00272E99" w:rsidP="008A4909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164523" w:rsidRDefault="00164523" w:rsidP="00310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3.1 Apresentação e debate de considerações acerca da minuta do Manual dos Empregados do CAU/MG apresentado na primeira reunião ordinária.</w:t>
            </w:r>
          </w:p>
        </w:tc>
      </w:tr>
      <w:tr w:rsidR="00057019" w:rsidRPr="00A47FC4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164523" w:rsidRDefault="00272E99" w:rsidP="008A490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FC4" w:rsidRPr="00D81E72" w:rsidRDefault="00EA0E33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Sobre o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s itens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10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.5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,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10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.6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 10.7,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que discrimina sobre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afastamento médico igual ou superior a seis dias,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foi elaborada redação conjunta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que fora</w:t>
            </w:r>
            <w:r w:rsidR="00702C3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aprovada</w:t>
            </w:r>
            <w:r w:rsidR="00702C3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A47FC4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por </w:t>
            </w:r>
            <w:r w:rsidR="00702C3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todos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</w:p>
          <w:p w:rsidR="00A47FC4" w:rsidRPr="00D81E72" w:rsidRDefault="00A47FC4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D81E72" w:rsidRPr="00D81E72" w:rsidRDefault="00A47FC4" w:rsidP="00A47FC4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Sobre os itens 1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1, 11.1 a 11.9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que discrimina sobre </w:t>
            </w:r>
            <w:r w:rsidR="00D81E7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="00D81E7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fastamentos por motivo de doença ou tratamento de saúde de pessoa da família</w:t>
            </w:r>
            <w:r w:rsidR="00D81E7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r w:rsidR="00D81E72"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foi elaborada redação conjunta que fora aprovada por todos.</w:t>
            </w:r>
          </w:p>
          <w:p w:rsidR="00D81E72" w:rsidRPr="00D81E72" w:rsidRDefault="00D81E72" w:rsidP="00A47FC4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D81E72" w:rsidRPr="00D81E72" w:rsidRDefault="00D81E72" w:rsidP="00D81E72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Sobre o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item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1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, 1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.1 a 1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.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3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que discrimina sobre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licença não remunerada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, foi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debatido acerca da necessidade da necessidade de aprovação presidencial para estes casos e da necessidade desta licença ser concedida apenas quando houver interesse público e ficou decidido que este interesse somente configurar-se-á quando a licença tiver como objetivo a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capacitação de pós-graduação stricto-sensu, vinculada às atividades exercidas pelo interessado no cargo ocupado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Neste sentido, este item proposto pelos funcionários foi modificado para constar estes termos e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foi elaborada redação conjunta que fora aprovada por todos.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Pr="00D81E72"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  <w:t xml:space="preserve">Ademais, ainda restou inconcluso o debate acerca da operacionalização e quitação dos encargos sociais durante a ausência do empregado, no entanto, decidiu-se não discriminar para que a operacionalização se dê por decisão administrativa </w:t>
            </w: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  <w:t>a ser aplicada no caso concreto, de forma que n</w:t>
            </w:r>
            <w:r w:rsidRPr="00D81E72">
              <w:rPr>
                <w:rFonts w:ascii="Times New Roman" w:hAnsi="Times New Roman" w:cs="Times New Roman"/>
                <w:color w:val="000000" w:themeColor="text1"/>
                <w:highlight w:val="yellow"/>
                <w:lang w:val="pt-BR"/>
              </w:rPr>
              <w:t>ão prejudique a arrecadação do funcionário e não onere financeiramente o CAU/MG.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  <w:p w:rsidR="00A47FC4" w:rsidRDefault="00A47FC4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A47FC4" w:rsidRDefault="003C7886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Considerando a necessidade de resolução de problemas diversos afeitos à administração de assuntos relacionados principalmente à manutenção da habitação e transporte dos funcionários, foi analisada a sugestão de adição de dispensas não especificadas. Inicialmente foi ponderado sobre a quantidade de dias de ausência permitidos e chegou-se a um número máximo de dois por ano. Esta licença foi adicionada n</w:t>
            </w:r>
            <w:r w:rsidRPr="003C7886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item 13, que discrimina sobre 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est</w:t>
            </w:r>
            <w:r w:rsidRPr="003C7886">
              <w:rPr>
                <w:rFonts w:ascii="Times New Roman" w:hAnsi="Times New Roman" w:cs="Times New Roman"/>
                <w:color w:val="000000" w:themeColor="text1"/>
                <w:lang w:val="pt-BR"/>
              </w:rPr>
              <w:t>as dispensas n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ão especificadas e</w:t>
            </w:r>
            <w:r w:rsidRPr="003C7886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foi alterada a redação proposta inicialmente pelos empregados. Foi debatido acerca da necessidade de justificativa, comprovação e de comunicação prévia ao superior imediato.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  <w:t xml:space="preserve">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este sentido, </w:t>
            </w:r>
            <w:r w:rsidRPr="00D81E72">
              <w:rPr>
                <w:rFonts w:ascii="Times New Roman" w:hAnsi="Times New Roman" w:cs="Times New Roman"/>
                <w:color w:val="000000" w:themeColor="text1"/>
                <w:lang w:val="pt-BR"/>
              </w:rPr>
              <w:t>este item proposto pelos funcionários foi modificado para constar estes termos e foi elaborada redação conjunta que fora aprovada por todos.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Destacou-se que este item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resume-se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 ausências onde não será necessário a compensação de horas, facultando o gerente imediato aprovar ausências onde será necessária a compensação. </w:t>
            </w:r>
          </w:p>
          <w:p w:rsidR="003C7886" w:rsidRDefault="003C7886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  <w:p w:rsidR="002270C0" w:rsidRPr="00057019" w:rsidRDefault="00310DF3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057019"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  <w:t xml:space="preserve"> </w:t>
            </w:r>
          </w:p>
          <w:p w:rsidR="00EA0E33" w:rsidRPr="00057019" w:rsidRDefault="00EA0E33" w:rsidP="00B33AB3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</w:p>
        </w:tc>
      </w:tr>
    </w:tbl>
    <w:p w:rsidR="002270C0" w:rsidRPr="00057019" w:rsidRDefault="002270C0" w:rsidP="002270C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057019" w:rsidRPr="00A47FC4" w:rsidTr="0079716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164523" w:rsidRDefault="002270C0" w:rsidP="00797167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270C0" w:rsidRPr="00057019" w:rsidRDefault="00164523" w:rsidP="00227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3.2 Alterações sugeridas pelos fiscais ao Manual dos Empregados do CAU/MG.</w:t>
            </w:r>
          </w:p>
        </w:tc>
      </w:tr>
      <w:tr w:rsidR="00057019" w:rsidRPr="00A47FC4" w:rsidTr="0079716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0C0" w:rsidRPr="00164523" w:rsidRDefault="002270C0" w:rsidP="0079716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64523">
              <w:rPr>
                <w:rFonts w:ascii="Times New Roman" w:hAnsi="Times New Roman" w:cs="Times New Roman"/>
                <w:color w:val="000000" w:themeColor="text1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0C0" w:rsidRPr="00057019" w:rsidRDefault="003C7886" w:rsidP="003665D5">
            <w:pPr>
              <w:pStyle w:val="PargrafodaLista"/>
              <w:widowControl/>
              <w:ind w:left="0"/>
              <w:contextualSpacing/>
              <w:rPr>
                <w:rFonts w:ascii="Times New Roman" w:hAnsi="Times New Roman" w:cs="Times New Roman"/>
                <w:color w:val="A6A6A6" w:themeColor="background1" w:themeShade="A6"/>
                <w:lang w:val="pt-BR"/>
              </w:rPr>
            </w:pP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Considerando a ausência por motivos de saúde da gerente Samira Houri, este item não foi debatido</w:t>
            </w:r>
            <w:r w:rsidR="003665D5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 restou pendente para a próxima reunião. </w:t>
            </w:r>
          </w:p>
        </w:tc>
      </w:tr>
    </w:tbl>
    <w:p w:rsidR="00310DF3" w:rsidRPr="00057019" w:rsidRDefault="00310DF3" w:rsidP="007C07C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7C07C3" w:rsidRPr="003665D5" w:rsidRDefault="007C07C3" w:rsidP="007C07C3">
      <w:pPr>
        <w:rPr>
          <w:rFonts w:ascii="Times New Roman" w:hAnsi="Times New Roman" w:cs="Times New Roman"/>
          <w:b/>
          <w:color w:val="000000" w:themeColor="text1"/>
          <w:lang w:val="pt-BR"/>
        </w:rPr>
      </w:pPr>
      <w:bookmarkStart w:id="0" w:name="_GoBack"/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>Encerramento:</w:t>
      </w:r>
    </w:p>
    <w:bookmarkEnd w:id="0"/>
    <w:p w:rsidR="007C07C3" w:rsidRPr="00057019" w:rsidRDefault="007C07C3" w:rsidP="00DF0D04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888"/>
      </w:tblGrid>
      <w:tr w:rsidR="00057019" w:rsidRPr="003C7886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164523" w:rsidRDefault="00DF0D04" w:rsidP="002018E2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164523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Encerramento:</w:t>
            </w:r>
          </w:p>
        </w:tc>
      </w:tr>
      <w:tr w:rsidR="00057019" w:rsidRPr="00A47FC4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057019" w:rsidRDefault="007A22B0" w:rsidP="007A22B0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164523"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057019" w:rsidRDefault="007A22B0" w:rsidP="003665D5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val="pt-BR" w:eastAsia="pt-BR"/>
              </w:rPr>
            </w:pP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Às 1</w:t>
            </w:r>
            <w:r w:rsidR="00E0037E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2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h</w:t>
            </w:r>
            <w:r w:rsidR="00310DF3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25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min, </w:t>
            </w:r>
            <w:r w:rsidR="004E6D59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o</w:t>
            </w:r>
            <w:r w:rsidR="00C17DED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</w:t>
            </w:r>
            <w:r w:rsidR="004E6D59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oordenador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676C88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Ademir Nogueira de Ávila 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encerrou a </w:t>
            </w:r>
            <w:r w:rsidR="003665D5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4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ª Reunião da </w:t>
            </w:r>
            <w:r w:rsidR="004E6D59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Comissão Temporária para revisão do Manual dos Empregados do CAU/MG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Para os devidos fins, eu, </w:t>
            </w:r>
            <w:r w:rsidR="0045218C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Ademir Nogueira de Ávila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, </w:t>
            </w:r>
            <w:r w:rsidR="0045218C"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Coordenador desta Comissão</w:t>
            </w:r>
            <w:r w:rsidRPr="003665D5">
              <w:rPr>
                <w:rFonts w:ascii="Times New Roman" w:hAnsi="Times New Roman" w:cs="Times New Roman"/>
                <w:color w:val="000000" w:themeColor="text1"/>
                <w:lang w:val="pt-BR"/>
              </w:rPr>
              <w:t>, lavrei esta Súmula.</w:t>
            </w:r>
          </w:p>
        </w:tc>
      </w:tr>
    </w:tbl>
    <w:p w:rsidR="00CA09AA" w:rsidRPr="00057019" w:rsidRDefault="00CA09AA" w:rsidP="005A1B3B">
      <w:pPr>
        <w:jc w:val="both"/>
        <w:rPr>
          <w:rFonts w:ascii="Times New Roman" w:hAnsi="Times New Roman" w:cs="Times New Roman"/>
          <w:b/>
          <w:color w:val="A6A6A6" w:themeColor="background1" w:themeShade="A6"/>
          <w:lang w:val="pt-BR"/>
        </w:rPr>
      </w:pPr>
    </w:p>
    <w:p w:rsidR="007A22B0" w:rsidRPr="003665D5" w:rsidRDefault="004E6D59" w:rsidP="00164523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>Ademir Nogueira de Ávila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 </w:t>
      </w: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</w:t>
      </w:r>
      <w:r w:rsidR="00164523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</w:p>
    <w:p w:rsidR="00255840" w:rsidRPr="003665D5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>Coordenador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da </w:t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>CTRME-CAU/MG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     </w:t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ab/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3665D5" w:rsidRPr="003665D5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3665D5" w:rsidRDefault="0045218C" w:rsidP="0016452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</w:pPr>
          </w:p>
        </w:tc>
      </w:tr>
      <w:tr w:rsidR="003665D5" w:rsidRPr="003665D5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665D5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665D5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3665D5" w:rsidRDefault="0045218C" w:rsidP="00164523">
            <w:pPr>
              <w:rPr>
                <w:rFonts w:ascii="Times New Roman" w:eastAsia="Times New Roman" w:hAnsi="Times New Roman" w:cs="Times New Roman"/>
                <w:color w:val="000000" w:themeColor="text1"/>
                <w:lang w:val="pt-BR" w:eastAsia="pt-BR"/>
              </w:rPr>
            </w:pPr>
          </w:p>
        </w:tc>
      </w:tr>
    </w:tbl>
    <w:p w:rsidR="003C4710" w:rsidRPr="003665D5" w:rsidRDefault="003C4710" w:rsidP="00164523">
      <w:pPr>
        <w:rPr>
          <w:rFonts w:ascii="Times New Roman" w:hAnsi="Times New Roman" w:cs="Times New Roman"/>
          <w:color w:val="000000" w:themeColor="text1"/>
          <w:lang w:val="pt-BR"/>
        </w:rPr>
      </w:pPr>
    </w:p>
    <w:p w:rsidR="007A22B0" w:rsidRPr="003665D5" w:rsidRDefault="004E6D59" w:rsidP="00164523">
      <w:pPr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>Paulo Henrique Silva de Souza</w:t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> </w:t>
      </w:r>
      <w:r w:rsidR="009535C1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</w:t>
      </w: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</w:t>
      </w:r>
      <w:r w:rsidR="009535C1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164523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</w:t>
      </w:r>
      <w:r w:rsidR="003C4710" w:rsidRPr="003665D5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9535C1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 xml:space="preserve">____________________________________ </w:t>
      </w:r>
    </w:p>
    <w:p w:rsidR="009535C1" w:rsidRPr="003665D5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>Conselheiro membro</w:t>
      </w:r>
      <w:r w:rsidR="009535C1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da </w:t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 xml:space="preserve">CTRME-CAU/MG  </w:t>
      </w:r>
    </w:p>
    <w:p w:rsidR="009535C1" w:rsidRPr="003665D5" w:rsidRDefault="009535C1" w:rsidP="00164523">
      <w:pPr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7A22B0" w:rsidRPr="003665D5" w:rsidRDefault="004E6D59" w:rsidP="00164523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>Nilton Sete Almeida Soares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</w:t>
      </w:r>
      <w:r w:rsidR="00A75DA4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   </w:t>
      </w: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A75DA4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25584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</w:t>
      </w:r>
      <w:r w:rsidR="00A75DA4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3C471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3C471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        </w:t>
      </w:r>
    </w:p>
    <w:p w:rsidR="003C4710" w:rsidRPr="003665D5" w:rsidRDefault="003C4710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>Funcionário Coordenador Adjunto da CTRME-CAU/MG</w:t>
      </w:r>
    </w:p>
    <w:p w:rsidR="007A22B0" w:rsidRPr="003665D5" w:rsidRDefault="007A22B0" w:rsidP="00164523">
      <w:pPr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ab/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ab/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ab/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ab/>
      </w:r>
    </w:p>
    <w:p w:rsidR="007A22B0" w:rsidRPr="003665D5" w:rsidRDefault="00D931E3" w:rsidP="00164523">
      <w:pPr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Diogo Ubaldo Braga   </w:t>
      </w:r>
      <w:r w:rsidR="007A22B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</w:t>
      </w:r>
      <w:r w:rsidR="00271B8A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</w:t>
      </w:r>
      <w:r w:rsidR="007766D2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</w:t>
      </w:r>
      <w:r w:rsidR="005C5004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4E6D59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</w:t>
      </w:r>
      <w:r w:rsidR="00164523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</w:t>
      </w:r>
      <w:r w:rsidR="003C471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255840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  <w:r w:rsidR="007766D2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</w:t>
      </w:r>
      <w:r w:rsidR="007A22B0" w:rsidRPr="003665D5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>__</w:t>
      </w:r>
    </w:p>
    <w:p w:rsidR="007A22B0" w:rsidRPr="003665D5" w:rsidRDefault="004E6D59" w:rsidP="00164523">
      <w:pPr>
        <w:tabs>
          <w:tab w:val="left" w:pos="2905"/>
        </w:tabs>
        <w:rPr>
          <w:rFonts w:ascii="Times New Roman" w:hAnsi="Times New Roman" w:cs="Times New Roman"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>Funcionário</w:t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 xml:space="preserve"> membro </w:t>
      </w:r>
      <w:r w:rsidR="00D931E3" w:rsidRPr="003665D5">
        <w:rPr>
          <w:rFonts w:ascii="Times New Roman" w:hAnsi="Times New Roman" w:cs="Times New Roman"/>
          <w:color w:val="000000" w:themeColor="text1"/>
          <w:lang w:val="pt-BR"/>
        </w:rPr>
        <w:t xml:space="preserve">do </w:t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>CTRME-CAU/MG</w:t>
      </w:r>
    </w:p>
    <w:p w:rsidR="004E6D59" w:rsidRPr="003665D5" w:rsidRDefault="004E6D59" w:rsidP="00164523">
      <w:pPr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4E6D59" w:rsidRPr="003665D5" w:rsidRDefault="004E6D59" w:rsidP="00164523">
      <w:pPr>
        <w:rPr>
          <w:rFonts w:ascii="Times New Roman" w:hAnsi="Times New Roman" w:cs="Times New Roman"/>
          <w:b/>
          <w:color w:val="000000" w:themeColor="text1"/>
          <w:lang w:val="pt-BR"/>
        </w:rPr>
      </w:pPr>
      <w:r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Luiz Gustavo Souza Moura    </w:t>
      </w:r>
      <w:r w:rsidR="0045218C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</w:t>
      </w:r>
      <w:r w:rsidR="00164523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                    </w:t>
      </w:r>
      <w:r w:rsidR="0045218C" w:rsidRPr="003665D5">
        <w:rPr>
          <w:rFonts w:ascii="Times New Roman" w:hAnsi="Times New Roman" w:cs="Times New Roman"/>
          <w:b/>
          <w:color w:val="000000" w:themeColor="text1"/>
          <w:lang w:val="pt-BR"/>
        </w:rPr>
        <w:t xml:space="preserve">    </w:t>
      </w:r>
      <w:r w:rsidRPr="003665D5">
        <w:rPr>
          <w:rFonts w:ascii="Times New Roman" w:hAnsi="Times New Roman" w:cs="Times New Roman"/>
          <w:color w:val="000000" w:themeColor="text1"/>
          <w:lang w:val="pt-BR"/>
        </w:rPr>
        <w:t>____________________________________</w:t>
      </w:r>
      <w:r w:rsidR="003C4710" w:rsidRPr="003665D5">
        <w:rPr>
          <w:rFonts w:ascii="Times New Roman" w:hAnsi="Times New Roman" w:cs="Times New Roman"/>
          <w:color w:val="000000" w:themeColor="text1"/>
          <w:lang w:val="pt-BR"/>
        </w:rPr>
        <w:t>__</w:t>
      </w:r>
    </w:p>
    <w:p w:rsidR="00DB7D0B" w:rsidRPr="003665D5" w:rsidRDefault="004E6D59" w:rsidP="00164523">
      <w:pPr>
        <w:tabs>
          <w:tab w:val="left" w:pos="2905"/>
        </w:tabs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  <w:r w:rsidRPr="003665D5">
        <w:rPr>
          <w:rFonts w:ascii="Times New Roman" w:hAnsi="Times New Roman" w:cs="Times New Roman"/>
          <w:color w:val="000000" w:themeColor="text1"/>
          <w:lang w:val="pt-BR"/>
        </w:rPr>
        <w:t>Gerente Jurídico do CAU/MG</w:t>
      </w:r>
      <w:r w:rsidRPr="003665D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</w:t>
      </w:r>
    </w:p>
    <w:p w:rsidR="00DB7D0B" w:rsidRPr="003665D5" w:rsidRDefault="00DB7D0B" w:rsidP="00164523">
      <w:pPr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p w:rsidR="00DB7D0B" w:rsidRPr="00057019" w:rsidRDefault="00DB7D0B" w:rsidP="00164523">
      <w:pPr>
        <w:tabs>
          <w:tab w:val="left" w:pos="9494"/>
        </w:tabs>
        <w:rPr>
          <w:rFonts w:ascii="Times New Roman" w:eastAsia="Times New Roman" w:hAnsi="Times New Roman" w:cs="Times New Roman"/>
          <w:color w:val="A6A6A6" w:themeColor="background1" w:themeShade="A6"/>
          <w:lang w:val="pt-BR" w:eastAsia="pt-BR"/>
        </w:rPr>
      </w:pPr>
    </w:p>
    <w:sectPr w:rsidR="00DB7D0B" w:rsidRPr="00057019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B1" w:rsidRDefault="004A3BB1" w:rsidP="007E22C9">
      <w:r>
        <w:separator/>
      </w:r>
    </w:p>
  </w:endnote>
  <w:endnote w:type="continuationSeparator" w:id="0">
    <w:p w:rsidR="004A3BB1" w:rsidRDefault="004A3B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B1" w:rsidRDefault="004A3BB1" w:rsidP="007E22C9">
      <w:r>
        <w:separator/>
      </w:r>
    </w:p>
  </w:footnote>
  <w:footnote w:type="continuationSeparator" w:id="0">
    <w:p w:rsidR="004A3BB1" w:rsidRDefault="004A3B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3665D5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3665D5" w:rsidRPr="003665D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begin"/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instrText>NUMPAGES</w:instrTex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separate"/>
                              </w:r>
                              <w:r w:rsidR="003665D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="00DB7D0B" w:rsidRPr="00DB7D0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409CE4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3665D5" w:rsidRPr="003665D5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begin"/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instrText>NUMPAGES</w:instrTex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separate"/>
                        </w:r>
                        <w:r w:rsidR="003665D5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="00DB7D0B" w:rsidRPr="00DB7D0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 w15:restartNumberingAfterBreak="0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20089"/>
    <w:rsid w:val="0002079E"/>
    <w:rsid w:val="00022C6B"/>
    <w:rsid w:val="00030690"/>
    <w:rsid w:val="0003412C"/>
    <w:rsid w:val="00034308"/>
    <w:rsid w:val="00045933"/>
    <w:rsid w:val="00047DD5"/>
    <w:rsid w:val="00050A22"/>
    <w:rsid w:val="0005447A"/>
    <w:rsid w:val="00054997"/>
    <w:rsid w:val="00056417"/>
    <w:rsid w:val="00057019"/>
    <w:rsid w:val="000606CA"/>
    <w:rsid w:val="00061A7B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A5E72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4523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54D4"/>
    <w:rsid w:val="0019591B"/>
    <w:rsid w:val="00197B0E"/>
    <w:rsid w:val="001A09F1"/>
    <w:rsid w:val="001A1905"/>
    <w:rsid w:val="001A63D9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E04B7"/>
    <w:rsid w:val="001E17F5"/>
    <w:rsid w:val="001E790A"/>
    <w:rsid w:val="001E7CC6"/>
    <w:rsid w:val="0020634E"/>
    <w:rsid w:val="002066E5"/>
    <w:rsid w:val="00206A99"/>
    <w:rsid w:val="002101FE"/>
    <w:rsid w:val="00210738"/>
    <w:rsid w:val="00210F3D"/>
    <w:rsid w:val="00214FDA"/>
    <w:rsid w:val="00217A8A"/>
    <w:rsid w:val="00222B55"/>
    <w:rsid w:val="002270C0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0EC"/>
    <w:rsid w:val="00273ABF"/>
    <w:rsid w:val="00282A92"/>
    <w:rsid w:val="0028590F"/>
    <w:rsid w:val="002868B4"/>
    <w:rsid w:val="00290DCA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10DF3"/>
    <w:rsid w:val="00322840"/>
    <w:rsid w:val="003265F3"/>
    <w:rsid w:val="00344A3F"/>
    <w:rsid w:val="00352B82"/>
    <w:rsid w:val="003606B5"/>
    <w:rsid w:val="0036162B"/>
    <w:rsid w:val="00362D2C"/>
    <w:rsid w:val="003665D5"/>
    <w:rsid w:val="0037200B"/>
    <w:rsid w:val="003777EF"/>
    <w:rsid w:val="00384E22"/>
    <w:rsid w:val="00386161"/>
    <w:rsid w:val="003916A0"/>
    <w:rsid w:val="003971F5"/>
    <w:rsid w:val="003A3415"/>
    <w:rsid w:val="003B1521"/>
    <w:rsid w:val="003B7BBD"/>
    <w:rsid w:val="003C3452"/>
    <w:rsid w:val="003C4710"/>
    <w:rsid w:val="003C6594"/>
    <w:rsid w:val="003C6DE1"/>
    <w:rsid w:val="003C705C"/>
    <w:rsid w:val="003C7886"/>
    <w:rsid w:val="003D0357"/>
    <w:rsid w:val="003D0FC8"/>
    <w:rsid w:val="003D1097"/>
    <w:rsid w:val="003D331E"/>
    <w:rsid w:val="003E000C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6595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A1ACA"/>
    <w:rsid w:val="004A3BB1"/>
    <w:rsid w:val="004A6E94"/>
    <w:rsid w:val="004B224D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1BF8"/>
    <w:rsid w:val="00561E6F"/>
    <w:rsid w:val="00564D2B"/>
    <w:rsid w:val="00566339"/>
    <w:rsid w:val="00571570"/>
    <w:rsid w:val="00571924"/>
    <w:rsid w:val="0057683E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8C"/>
    <w:rsid w:val="005E21A1"/>
    <w:rsid w:val="005F39E4"/>
    <w:rsid w:val="005F3D29"/>
    <w:rsid w:val="005F409B"/>
    <w:rsid w:val="00600DD6"/>
    <w:rsid w:val="00601495"/>
    <w:rsid w:val="00603A18"/>
    <w:rsid w:val="006051A4"/>
    <w:rsid w:val="00606885"/>
    <w:rsid w:val="00607E91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602F"/>
    <w:rsid w:val="00676C88"/>
    <w:rsid w:val="0068017D"/>
    <w:rsid w:val="006804BE"/>
    <w:rsid w:val="00682199"/>
    <w:rsid w:val="00682D53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DC9"/>
    <w:rsid w:val="006E6E00"/>
    <w:rsid w:val="006F5238"/>
    <w:rsid w:val="00700CAA"/>
    <w:rsid w:val="00700D70"/>
    <w:rsid w:val="00702C32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18E4"/>
    <w:rsid w:val="008D25A3"/>
    <w:rsid w:val="008D2F03"/>
    <w:rsid w:val="008D476E"/>
    <w:rsid w:val="008D4A78"/>
    <w:rsid w:val="008D4F8B"/>
    <w:rsid w:val="008E294B"/>
    <w:rsid w:val="008F02F5"/>
    <w:rsid w:val="008F61C0"/>
    <w:rsid w:val="00906F17"/>
    <w:rsid w:val="00910347"/>
    <w:rsid w:val="009111E4"/>
    <w:rsid w:val="00916885"/>
    <w:rsid w:val="009173F5"/>
    <w:rsid w:val="00925786"/>
    <w:rsid w:val="009310B5"/>
    <w:rsid w:val="009313E1"/>
    <w:rsid w:val="00931EE1"/>
    <w:rsid w:val="00932221"/>
    <w:rsid w:val="00932CED"/>
    <w:rsid w:val="00933077"/>
    <w:rsid w:val="0093346D"/>
    <w:rsid w:val="0093454B"/>
    <w:rsid w:val="00940C7F"/>
    <w:rsid w:val="009411B1"/>
    <w:rsid w:val="0094317F"/>
    <w:rsid w:val="00943304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B2B36"/>
    <w:rsid w:val="009C488E"/>
    <w:rsid w:val="009C68A2"/>
    <w:rsid w:val="009D10B3"/>
    <w:rsid w:val="009D4B83"/>
    <w:rsid w:val="009D6091"/>
    <w:rsid w:val="009E40FF"/>
    <w:rsid w:val="009E4537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30680"/>
    <w:rsid w:val="00A3305F"/>
    <w:rsid w:val="00A34ADE"/>
    <w:rsid w:val="00A3613C"/>
    <w:rsid w:val="00A4135F"/>
    <w:rsid w:val="00A47FC4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39DE"/>
    <w:rsid w:val="00B175B7"/>
    <w:rsid w:val="00B17A47"/>
    <w:rsid w:val="00B2768B"/>
    <w:rsid w:val="00B304EA"/>
    <w:rsid w:val="00B31BAE"/>
    <w:rsid w:val="00B33AB3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134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862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735C"/>
    <w:rsid w:val="00D51B0E"/>
    <w:rsid w:val="00D52996"/>
    <w:rsid w:val="00D52B56"/>
    <w:rsid w:val="00D543BE"/>
    <w:rsid w:val="00D544F9"/>
    <w:rsid w:val="00D613B4"/>
    <w:rsid w:val="00D61710"/>
    <w:rsid w:val="00D63C7D"/>
    <w:rsid w:val="00D71C17"/>
    <w:rsid w:val="00D75268"/>
    <w:rsid w:val="00D81E72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B7D0B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037E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3CA2"/>
    <w:rsid w:val="00E47094"/>
    <w:rsid w:val="00E53C29"/>
    <w:rsid w:val="00E614EA"/>
    <w:rsid w:val="00E6451C"/>
    <w:rsid w:val="00E67002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0E33"/>
    <w:rsid w:val="00EA3850"/>
    <w:rsid w:val="00EA544F"/>
    <w:rsid w:val="00EB3D37"/>
    <w:rsid w:val="00EB78CA"/>
    <w:rsid w:val="00EC0509"/>
    <w:rsid w:val="00EC1E64"/>
    <w:rsid w:val="00EC4C5B"/>
    <w:rsid w:val="00EC4FF6"/>
    <w:rsid w:val="00EC7ED5"/>
    <w:rsid w:val="00ED3DBE"/>
    <w:rsid w:val="00ED4F03"/>
    <w:rsid w:val="00ED66B6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6F19"/>
    <w:rsid w:val="00F32351"/>
    <w:rsid w:val="00F348AB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3778676-72BB-434A-8431-011D3CB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D707-2E06-4E29-8B33-FD6926B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100</cp:revision>
  <cp:lastPrinted>2018-11-26T14:26:00Z</cp:lastPrinted>
  <dcterms:created xsi:type="dcterms:W3CDTF">2018-04-17T19:21:00Z</dcterms:created>
  <dcterms:modified xsi:type="dcterms:W3CDTF">2018-12-17T09:49:00Z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