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3"/>
        <w:gridCol w:w="1843"/>
        <w:gridCol w:w="10"/>
      </w:tblGrid>
      <w:tr w:rsidR="005525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5EE" w:rsidRPr="009A3311" w:rsidRDefault="005525EE" w:rsidP="008A7967">
            <w:pPr>
              <w:spacing w:before="120" w:after="100" w:afterAutospacing="1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AF1508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0573F9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12</w:t>
            </w:r>
            <w:r w:rsidR="00F16A35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6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ª</w:t>
            </w:r>
            <w:proofErr w:type="gramEnd"/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Reunião </w:t>
            </w:r>
            <w:r w:rsidR="00F16A35"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  <w:t>O</w:t>
            </w:r>
            <w:r w:rsidR="00C37F57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</w:t>
            </w:r>
            <w:r w:rsidR="00340FDD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diná</w:t>
            </w:r>
            <w:r w:rsidR="00676A3F"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5EE" w:rsidRPr="009A3311" w:rsidRDefault="00F16A35" w:rsidP="008A7967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22</w:t>
            </w:r>
            <w:r w:rsidR="000A1A18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/0</w:t>
            </w:r>
            <w:r w:rsidR="00105C7F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5</w:t>
            </w:r>
            <w:r w:rsidR="003815F0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/1</w:t>
            </w:r>
            <w:r w:rsidR="002679CD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7</w:t>
            </w:r>
          </w:p>
        </w:tc>
      </w:tr>
      <w:tr w:rsidR="00340FDD" w:rsidRPr="000A03EB" w:rsidTr="003815F0">
        <w:trPr>
          <w:trHeight w:val="244"/>
          <w:jc w:val="center"/>
        </w:trPr>
        <w:tc>
          <w:tcPr>
            <w:tcW w:w="8786" w:type="dxa"/>
            <w:gridSpan w:val="3"/>
            <w:tcBorders>
              <w:left w:val="nil"/>
              <w:right w:val="nil"/>
            </w:tcBorders>
            <w:vAlign w:val="center"/>
          </w:tcPr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340FDD" w:rsidRPr="005525EE" w:rsidTr="00340FDD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815F0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LOCAL</w:t>
                  </w: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:  Sede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E3024F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 w:rsidR="003815F0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9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 w:rsidR="00E3024F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0A1A18" w:rsidP="00897A5C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17</w:t>
                  </w:r>
                  <w:r w:rsidR="00340FDD"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</w:t>
                  </w:r>
                  <w:r w:rsidR="00340FDD"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0min</w:t>
                  </w: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Verificação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quórum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E04F44" w:rsidRDefault="00E04F44" w:rsidP="00E04F44">
      <w:pPr>
        <w:widowControl/>
        <w:rPr>
          <w:rFonts w:ascii="Arial" w:hAnsi="Arial" w:cs="Arial"/>
          <w:sz w:val="20"/>
          <w:szCs w:val="20"/>
        </w:rPr>
      </w:pPr>
    </w:p>
    <w:p w:rsidR="001335CE" w:rsidRDefault="005525EE" w:rsidP="001335C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Comunicados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1335CE" w:rsidRDefault="001335CE" w:rsidP="001335CE">
      <w:pPr>
        <w:widowControl/>
        <w:rPr>
          <w:rFonts w:ascii="Arial" w:hAnsi="Arial" w:cs="Arial"/>
          <w:sz w:val="20"/>
          <w:szCs w:val="20"/>
        </w:rPr>
      </w:pPr>
    </w:p>
    <w:p w:rsidR="001335CE" w:rsidRPr="004F2F86" w:rsidRDefault="001335CE" w:rsidP="00B8434C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054A3C" w:rsidRDefault="00054A3C" w:rsidP="00054A3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542906" w:rsidRDefault="00542906" w:rsidP="00542906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54A3C" w:rsidRPr="00FC58EF" w:rsidRDefault="00054A3C" w:rsidP="00054A3C">
      <w:pPr>
        <w:pStyle w:val="PargrafodaLista"/>
        <w:numPr>
          <w:ilvl w:val="1"/>
          <w:numId w:val="24"/>
        </w:numPr>
        <w:spacing w:line="312" w:lineRule="auto"/>
        <w:ind w:left="1843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Pr="00054A3C">
        <w:rPr>
          <w:rFonts w:ascii="Arial" w:hAnsi="Arial" w:cs="Arial"/>
          <w:sz w:val="20"/>
          <w:szCs w:val="20"/>
          <w:lang w:val="pt-BR"/>
        </w:rPr>
        <w:t>presentação da Proposta para Estrutura de Cargos e</w:t>
      </w:r>
      <w:r>
        <w:rPr>
          <w:rFonts w:ascii="Arial" w:hAnsi="Arial" w:cs="Arial"/>
          <w:sz w:val="20"/>
          <w:szCs w:val="20"/>
          <w:lang w:val="pt-BR"/>
        </w:rPr>
        <w:t xml:space="preserve"> Funções, e Pesquisa Salarial e </w:t>
      </w:r>
      <w:r w:rsidRPr="00054A3C">
        <w:rPr>
          <w:rFonts w:ascii="Arial" w:hAnsi="Arial" w:cs="Arial"/>
          <w:sz w:val="20"/>
          <w:szCs w:val="20"/>
          <w:lang w:val="pt-BR"/>
        </w:rPr>
        <w:t>Aprovação de Competências Comportamentais desdobradas pela PERFIX, empresa contratada para elaboração do PCCS do CAU/MG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054A3C" w:rsidRPr="00054A3C" w:rsidRDefault="00054A3C" w:rsidP="00CE2576">
      <w:pPr>
        <w:tabs>
          <w:tab w:val="left" w:pos="567"/>
        </w:tabs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054A3C" w:rsidRDefault="00054A3C" w:rsidP="00054A3C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E04F44">
        <w:rPr>
          <w:rFonts w:ascii="Arial" w:hAnsi="Arial" w:cs="Arial"/>
          <w:sz w:val="20"/>
          <w:szCs w:val="20"/>
          <w:lang w:val="pt-BR"/>
        </w:rPr>
        <w:t xml:space="preserve">Guia de Referência dos Conselheiros do CAU/MG – apreciação de </w:t>
      </w:r>
      <w:r>
        <w:rPr>
          <w:rFonts w:ascii="Arial" w:hAnsi="Arial" w:cs="Arial"/>
          <w:sz w:val="20"/>
          <w:szCs w:val="20"/>
          <w:lang w:val="pt-BR"/>
        </w:rPr>
        <w:t xml:space="preserve">layout base </w:t>
      </w:r>
      <w:r w:rsidRPr="00E04F44">
        <w:rPr>
          <w:rFonts w:ascii="Arial" w:hAnsi="Arial" w:cs="Arial"/>
          <w:sz w:val="20"/>
          <w:szCs w:val="20"/>
          <w:lang w:val="pt-BR"/>
        </w:rPr>
        <w:t>de arte final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E04F44">
        <w:rPr>
          <w:rFonts w:ascii="Arial" w:hAnsi="Arial" w:cs="Arial"/>
          <w:sz w:val="20"/>
          <w:szCs w:val="20"/>
          <w:lang w:val="pt-BR"/>
        </w:rPr>
        <w:t xml:space="preserve"> em forma de cartilha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E04F44">
        <w:rPr>
          <w:rFonts w:ascii="Arial" w:hAnsi="Arial" w:cs="Arial"/>
          <w:sz w:val="20"/>
          <w:szCs w:val="20"/>
          <w:lang w:val="pt-BR"/>
        </w:rPr>
        <w:t xml:space="preserve"> </w:t>
      </w:r>
      <w:r w:rsidRPr="00E04F44">
        <w:rPr>
          <w:rFonts w:ascii="Arial" w:hAnsi="Arial" w:cs="Arial"/>
          <w:b/>
          <w:sz w:val="20"/>
          <w:szCs w:val="20"/>
          <w:lang w:val="pt-BR"/>
        </w:rPr>
        <w:t>apresentada</w:t>
      </w:r>
      <w:r w:rsidRPr="00E04F44">
        <w:rPr>
          <w:rFonts w:ascii="Arial" w:hAnsi="Arial" w:cs="Arial"/>
          <w:sz w:val="20"/>
          <w:szCs w:val="20"/>
          <w:lang w:val="pt-BR"/>
        </w:rPr>
        <w:t xml:space="preserve"> pela Assessoria de Comunicação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FF4D7F" w:rsidRPr="00FF4D7F" w:rsidRDefault="00FF4D7F" w:rsidP="00FF4D7F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054A3C" w:rsidRDefault="00054A3C" w:rsidP="00054A3C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Composição CEAU-CAU/MG – Resposta à Deliberação COA-CAU/BR N.° 09/2017;</w:t>
      </w:r>
    </w:p>
    <w:p w:rsidR="0052504D" w:rsidRPr="00054A3C" w:rsidRDefault="0052504D" w:rsidP="00054A3C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46366B" w:rsidRDefault="00CA1B8A" w:rsidP="009B57F3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8A7967">
        <w:rPr>
          <w:rFonts w:ascii="Arial" w:hAnsi="Arial" w:cs="Arial"/>
          <w:sz w:val="20"/>
          <w:szCs w:val="20"/>
          <w:lang w:val="pt-BR"/>
        </w:rPr>
        <w:t xml:space="preserve">Minuta de Portaria que dispõe sobre diárias e deslocamentos de pessoas </w:t>
      </w:r>
      <w:r w:rsidR="000B15F5" w:rsidRPr="008A7967">
        <w:rPr>
          <w:rFonts w:ascii="Arial" w:hAnsi="Arial" w:cs="Arial"/>
          <w:sz w:val="20"/>
          <w:szCs w:val="20"/>
          <w:lang w:val="pt-BR"/>
        </w:rPr>
        <w:t>a</w:t>
      </w:r>
      <w:r w:rsidRPr="008A7967">
        <w:rPr>
          <w:rFonts w:ascii="Arial" w:hAnsi="Arial" w:cs="Arial"/>
          <w:sz w:val="20"/>
          <w:szCs w:val="20"/>
          <w:lang w:val="pt-BR"/>
        </w:rPr>
        <w:t xml:space="preserve"> se</w:t>
      </w:r>
      <w:r w:rsidR="00AF2FC0" w:rsidRPr="008A7967">
        <w:rPr>
          <w:rFonts w:ascii="Arial" w:hAnsi="Arial" w:cs="Arial"/>
          <w:sz w:val="20"/>
          <w:szCs w:val="20"/>
          <w:lang w:val="pt-BR"/>
        </w:rPr>
        <w:t>rviço do CAU/MG</w:t>
      </w:r>
      <w:r w:rsidR="00E04F44">
        <w:rPr>
          <w:rFonts w:ascii="Arial" w:hAnsi="Arial" w:cs="Arial"/>
          <w:sz w:val="20"/>
          <w:szCs w:val="20"/>
          <w:lang w:val="pt-BR"/>
        </w:rPr>
        <w:t>;</w:t>
      </w:r>
    </w:p>
    <w:p w:rsidR="00CD2449" w:rsidRPr="00FF4D7F" w:rsidRDefault="00CD2449" w:rsidP="00CD2449">
      <w:pPr>
        <w:pStyle w:val="PargrafodaLista"/>
        <w:spacing w:line="312" w:lineRule="auto"/>
        <w:ind w:left="1865"/>
        <w:rPr>
          <w:rFonts w:ascii="Arial" w:hAnsi="Arial" w:cs="Arial"/>
          <w:sz w:val="20"/>
          <w:szCs w:val="20"/>
          <w:lang w:val="pt-BR"/>
        </w:rPr>
      </w:pPr>
    </w:p>
    <w:p w:rsidR="00F16A35" w:rsidRDefault="00F16A35" w:rsidP="009B57F3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Pr="00F16A35">
        <w:rPr>
          <w:rFonts w:ascii="Arial" w:hAnsi="Arial" w:cs="Arial"/>
          <w:sz w:val="20"/>
          <w:szCs w:val="20"/>
          <w:lang w:val="pt-BR"/>
        </w:rPr>
        <w:t>dequação do Regimento Interno do CAU/MG</w:t>
      </w:r>
      <w:r>
        <w:rPr>
          <w:rFonts w:ascii="Arial" w:hAnsi="Arial" w:cs="Arial"/>
          <w:sz w:val="20"/>
          <w:szCs w:val="20"/>
          <w:lang w:val="pt-BR"/>
        </w:rPr>
        <w:t xml:space="preserve"> à luz do Re</w:t>
      </w:r>
      <w:r w:rsidR="00315295">
        <w:rPr>
          <w:rFonts w:ascii="Arial" w:hAnsi="Arial" w:cs="Arial"/>
          <w:sz w:val="20"/>
          <w:szCs w:val="20"/>
          <w:lang w:val="pt-BR"/>
        </w:rPr>
        <w:t>gimento Geral do CAU/BR recém aprovado</w:t>
      </w:r>
      <w:r>
        <w:rPr>
          <w:rFonts w:ascii="Arial" w:hAnsi="Arial" w:cs="Arial"/>
          <w:sz w:val="20"/>
          <w:szCs w:val="20"/>
          <w:lang w:val="pt-BR"/>
        </w:rPr>
        <w:t>; e</w:t>
      </w:r>
    </w:p>
    <w:p w:rsidR="00FF4D7F" w:rsidRPr="00FF4D7F" w:rsidRDefault="00FF4D7F" w:rsidP="00FF4D7F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C8010F" w:rsidRDefault="00E04F44" w:rsidP="00C8010F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E04F44">
        <w:rPr>
          <w:rFonts w:ascii="Arial" w:hAnsi="Arial" w:cs="Arial"/>
          <w:sz w:val="20"/>
          <w:szCs w:val="20"/>
          <w:lang w:val="pt-BR"/>
        </w:rPr>
        <w:t xml:space="preserve">Esclarecimento COA-CAU/BR sobre a parte da COA-CAU/UF na apreciação e deliberação de atos normativos </w:t>
      </w:r>
      <w:r>
        <w:rPr>
          <w:rFonts w:ascii="Arial" w:hAnsi="Arial" w:cs="Arial"/>
          <w:sz w:val="20"/>
          <w:szCs w:val="20"/>
          <w:lang w:val="pt-BR"/>
        </w:rPr>
        <w:t>no âmbito e</w:t>
      </w:r>
      <w:r w:rsidRPr="00E04F44">
        <w:rPr>
          <w:rFonts w:ascii="Arial" w:hAnsi="Arial" w:cs="Arial"/>
          <w:sz w:val="20"/>
          <w:szCs w:val="20"/>
          <w:lang w:val="pt-BR"/>
        </w:rPr>
        <w:t>stadual</w:t>
      </w:r>
      <w:r w:rsidR="00F16A35">
        <w:rPr>
          <w:rFonts w:ascii="Arial" w:hAnsi="Arial" w:cs="Arial"/>
          <w:sz w:val="20"/>
          <w:szCs w:val="20"/>
          <w:lang w:val="pt-BR"/>
        </w:rPr>
        <w:t>.</w:t>
      </w:r>
    </w:p>
    <w:p w:rsidR="0046366B" w:rsidRPr="00F967F5" w:rsidRDefault="0046366B" w:rsidP="00F967F5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5525EE" w:rsidRPr="00BC5A86" w:rsidRDefault="005525EE" w:rsidP="009011DC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7F7F3C" w:rsidRPr="00651603" w:rsidRDefault="007F7F3C" w:rsidP="009A3311">
      <w:pPr>
        <w:jc w:val="center"/>
        <w:rPr>
          <w:rFonts w:ascii="Arial" w:hAnsi="Arial" w:cs="Arial"/>
          <w:lang w:val="pt-BR"/>
        </w:rPr>
      </w:pPr>
    </w:p>
    <w:sectPr w:rsidR="007F7F3C" w:rsidRPr="0065160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6"/>
  </w:num>
  <w:num w:numId="14">
    <w:abstractNumId w:val="24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131B"/>
    <w:rsid w:val="000157D9"/>
    <w:rsid w:val="000312E3"/>
    <w:rsid w:val="00047DD5"/>
    <w:rsid w:val="0005339F"/>
    <w:rsid w:val="00053C4D"/>
    <w:rsid w:val="00054997"/>
    <w:rsid w:val="00054A3C"/>
    <w:rsid w:val="000573F9"/>
    <w:rsid w:val="00064718"/>
    <w:rsid w:val="000676CB"/>
    <w:rsid w:val="000A1A18"/>
    <w:rsid w:val="000A2A45"/>
    <w:rsid w:val="000A7516"/>
    <w:rsid w:val="000B0760"/>
    <w:rsid w:val="000B15F5"/>
    <w:rsid w:val="000B6A96"/>
    <w:rsid w:val="000F3838"/>
    <w:rsid w:val="000F538A"/>
    <w:rsid w:val="00102BCC"/>
    <w:rsid w:val="00105C7F"/>
    <w:rsid w:val="00107335"/>
    <w:rsid w:val="001335CE"/>
    <w:rsid w:val="001811CC"/>
    <w:rsid w:val="0018191D"/>
    <w:rsid w:val="00181D53"/>
    <w:rsid w:val="00182E2B"/>
    <w:rsid w:val="00191438"/>
    <w:rsid w:val="001A0678"/>
    <w:rsid w:val="001A63D9"/>
    <w:rsid w:val="001B52D4"/>
    <w:rsid w:val="001C0258"/>
    <w:rsid w:val="001C2FB8"/>
    <w:rsid w:val="001E790A"/>
    <w:rsid w:val="00211957"/>
    <w:rsid w:val="00214A57"/>
    <w:rsid w:val="002317A6"/>
    <w:rsid w:val="00254A9D"/>
    <w:rsid w:val="002555BC"/>
    <w:rsid w:val="00265B67"/>
    <w:rsid w:val="00266909"/>
    <w:rsid w:val="002679CD"/>
    <w:rsid w:val="00270C7B"/>
    <w:rsid w:val="002A6833"/>
    <w:rsid w:val="002B7B33"/>
    <w:rsid w:val="002E7999"/>
    <w:rsid w:val="002F60FA"/>
    <w:rsid w:val="003106F8"/>
    <w:rsid w:val="00315295"/>
    <w:rsid w:val="00322003"/>
    <w:rsid w:val="00322A16"/>
    <w:rsid w:val="00340FDD"/>
    <w:rsid w:val="00345D23"/>
    <w:rsid w:val="00375C45"/>
    <w:rsid w:val="00377C89"/>
    <w:rsid w:val="003815F0"/>
    <w:rsid w:val="003A3415"/>
    <w:rsid w:val="003B5363"/>
    <w:rsid w:val="003C3452"/>
    <w:rsid w:val="003C37C3"/>
    <w:rsid w:val="003C6DE1"/>
    <w:rsid w:val="003D331E"/>
    <w:rsid w:val="003E6D01"/>
    <w:rsid w:val="003E711D"/>
    <w:rsid w:val="00431BEB"/>
    <w:rsid w:val="00452713"/>
    <w:rsid w:val="00456FC0"/>
    <w:rsid w:val="0046366B"/>
    <w:rsid w:val="00477BE7"/>
    <w:rsid w:val="004E4C07"/>
    <w:rsid w:val="004E6EB9"/>
    <w:rsid w:val="004F2F86"/>
    <w:rsid w:val="004F4E36"/>
    <w:rsid w:val="004F71E3"/>
    <w:rsid w:val="00511F3E"/>
    <w:rsid w:val="0052504D"/>
    <w:rsid w:val="00542906"/>
    <w:rsid w:val="00542E03"/>
    <w:rsid w:val="00543310"/>
    <w:rsid w:val="005514F9"/>
    <w:rsid w:val="005525EE"/>
    <w:rsid w:val="0055310A"/>
    <w:rsid w:val="00561BF8"/>
    <w:rsid w:val="00595878"/>
    <w:rsid w:val="005A1BC5"/>
    <w:rsid w:val="005A7785"/>
    <w:rsid w:val="005B50F6"/>
    <w:rsid w:val="005D1468"/>
    <w:rsid w:val="005D4299"/>
    <w:rsid w:val="005D6663"/>
    <w:rsid w:val="005E6E6F"/>
    <w:rsid w:val="005F3D29"/>
    <w:rsid w:val="005F667A"/>
    <w:rsid w:val="00601495"/>
    <w:rsid w:val="006110C9"/>
    <w:rsid w:val="006133E9"/>
    <w:rsid w:val="00622DF5"/>
    <w:rsid w:val="00626459"/>
    <w:rsid w:val="00626DCD"/>
    <w:rsid w:val="00651603"/>
    <w:rsid w:val="00676A3F"/>
    <w:rsid w:val="00683829"/>
    <w:rsid w:val="006C121A"/>
    <w:rsid w:val="006C29FC"/>
    <w:rsid w:val="006C620A"/>
    <w:rsid w:val="006C7CF0"/>
    <w:rsid w:val="006D0101"/>
    <w:rsid w:val="006D3E06"/>
    <w:rsid w:val="006F75D2"/>
    <w:rsid w:val="00712340"/>
    <w:rsid w:val="00717EC4"/>
    <w:rsid w:val="00722C2E"/>
    <w:rsid w:val="007247C4"/>
    <w:rsid w:val="007509AB"/>
    <w:rsid w:val="007547D4"/>
    <w:rsid w:val="00771FE6"/>
    <w:rsid w:val="00775760"/>
    <w:rsid w:val="007767A2"/>
    <w:rsid w:val="00780C78"/>
    <w:rsid w:val="0078302F"/>
    <w:rsid w:val="00791F50"/>
    <w:rsid w:val="0079488D"/>
    <w:rsid w:val="007B26D1"/>
    <w:rsid w:val="007B62FF"/>
    <w:rsid w:val="007D5854"/>
    <w:rsid w:val="007E22C9"/>
    <w:rsid w:val="007F0A2A"/>
    <w:rsid w:val="007F3DF0"/>
    <w:rsid w:val="007F461D"/>
    <w:rsid w:val="007F7F3C"/>
    <w:rsid w:val="008211CF"/>
    <w:rsid w:val="00856CF9"/>
    <w:rsid w:val="00872B3D"/>
    <w:rsid w:val="008752D3"/>
    <w:rsid w:val="00894F54"/>
    <w:rsid w:val="008972B3"/>
    <w:rsid w:val="00897A5C"/>
    <w:rsid w:val="008A7967"/>
    <w:rsid w:val="008D4A78"/>
    <w:rsid w:val="008E7719"/>
    <w:rsid w:val="00906052"/>
    <w:rsid w:val="00923771"/>
    <w:rsid w:val="009310B5"/>
    <w:rsid w:val="0093454B"/>
    <w:rsid w:val="00940A60"/>
    <w:rsid w:val="00940C7F"/>
    <w:rsid w:val="00944F7F"/>
    <w:rsid w:val="00952FCF"/>
    <w:rsid w:val="009652C5"/>
    <w:rsid w:val="00984CE8"/>
    <w:rsid w:val="009A3311"/>
    <w:rsid w:val="009A6579"/>
    <w:rsid w:val="009B0E50"/>
    <w:rsid w:val="009B57F3"/>
    <w:rsid w:val="009C198F"/>
    <w:rsid w:val="009C2776"/>
    <w:rsid w:val="009D13E2"/>
    <w:rsid w:val="009D4DD4"/>
    <w:rsid w:val="009E6E03"/>
    <w:rsid w:val="00A04B70"/>
    <w:rsid w:val="00A06CF1"/>
    <w:rsid w:val="00A478EF"/>
    <w:rsid w:val="00A626A0"/>
    <w:rsid w:val="00A70765"/>
    <w:rsid w:val="00AA385F"/>
    <w:rsid w:val="00AB6035"/>
    <w:rsid w:val="00AF1508"/>
    <w:rsid w:val="00AF2FC0"/>
    <w:rsid w:val="00AF74C3"/>
    <w:rsid w:val="00B06070"/>
    <w:rsid w:val="00B304EA"/>
    <w:rsid w:val="00B40D82"/>
    <w:rsid w:val="00B50BA9"/>
    <w:rsid w:val="00B50BC5"/>
    <w:rsid w:val="00B74695"/>
    <w:rsid w:val="00B8434C"/>
    <w:rsid w:val="00B84F4E"/>
    <w:rsid w:val="00BA24DE"/>
    <w:rsid w:val="00BC0830"/>
    <w:rsid w:val="00BC5A86"/>
    <w:rsid w:val="00BF0ED4"/>
    <w:rsid w:val="00C029A1"/>
    <w:rsid w:val="00C061C4"/>
    <w:rsid w:val="00C2212F"/>
    <w:rsid w:val="00C2499D"/>
    <w:rsid w:val="00C26B36"/>
    <w:rsid w:val="00C35034"/>
    <w:rsid w:val="00C365A8"/>
    <w:rsid w:val="00C37F57"/>
    <w:rsid w:val="00C4315D"/>
    <w:rsid w:val="00C708F8"/>
    <w:rsid w:val="00C727BE"/>
    <w:rsid w:val="00C72CEA"/>
    <w:rsid w:val="00C8010F"/>
    <w:rsid w:val="00C813DF"/>
    <w:rsid w:val="00C87546"/>
    <w:rsid w:val="00C87F2A"/>
    <w:rsid w:val="00C91EA2"/>
    <w:rsid w:val="00CA1B8A"/>
    <w:rsid w:val="00CC661D"/>
    <w:rsid w:val="00CD2449"/>
    <w:rsid w:val="00CD6D87"/>
    <w:rsid w:val="00CE2576"/>
    <w:rsid w:val="00CE6098"/>
    <w:rsid w:val="00D10372"/>
    <w:rsid w:val="00D15BDF"/>
    <w:rsid w:val="00D20C72"/>
    <w:rsid w:val="00D33544"/>
    <w:rsid w:val="00D37D26"/>
    <w:rsid w:val="00D56237"/>
    <w:rsid w:val="00D937BA"/>
    <w:rsid w:val="00DA1E10"/>
    <w:rsid w:val="00DB585A"/>
    <w:rsid w:val="00E04F44"/>
    <w:rsid w:val="00E10FD2"/>
    <w:rsid w:val="00E232DE"/>
    <w:rsid w:val="00E23C37"/>
    <w:rsid w:val="00E3024F"/>
    <w:rsid w:val="00E32B16"/>
    <w:rsid w:val="00E42373"/>
    <w:rsid w:val="00E732CB"/>
    <w:rsid w:val="00E84D7A"/>
    <w:rsid w:val="00E86CE7"/>
    <w:rsid w:val="00E93252"/>
    <w:rsid w:val="00E93AA4"/>
    <w:rsid w:val="00E93B84"/>
    <w:rsid w:val="00E95676"/>
    <w:rsid w:val="00EA3850"/>
    <w:rsid w:val="00EC0509"/>
    <w:rsid w:val="00ED2EC4"/>
    <w:rsid w:val="00ED360C"/>
    <w:rsid w:val="00ED3DBE"/>
    <w:rsid w:val="00EE0B1A"/>
    <w:rsid w:val="00EE2B29"/>
    <w:rsid w:val="00EE7E4E"/>
    <w:rsid w:val="00EF6FC1"/>
    <w:rsid w:val="00F01456"/>
    <w:rsid w:val="00F06051"/>
    <w:rsid w:val="00F1281D"/>
    <w:rsid w:val="00F158CE"/>
    <w:rsid w:val="00F16A35"/>
    <w:rsid w:val="00F34C3E"/>
    <w:rsid w:val="00F40A26"/>
    <w:rsid w:val="00F552C4"/>
    <w:rsid w:val="00F56884"/>
    <w:rsid w:val="00F65B8A"/>
    <w:rsid w:val="00F679A0"/>
    <w:rsid w:val="00F967F5"/>
    <w:rsid w:val="00FA532D"/>
    <w:rsid w:val="00FB332B"/>
    <w:rsid w:val="00FC2456"/>
    <w:rsid w:val="00FC58EF"/>
    <w:rsid w:val="00FC7C78"/>
    <w:rsid w:val="00FE00BA"/>
    <w:rsid w:val="00FE2B12"/>
    <w:rsid w:val="00FF190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93D5770D-FB23-4B3A-AAE5-7A90802C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6301-6148-4617-AC39-4BB130B0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2017-04-17T12:15:00Z</cp:lastPrinted>
  <dcterms:created xsi:type="dcterms:W3CDTF">2017-05-23T14:52:00Z</dcterms:created>
  <dcterms:modified xsi:type="dcterms:W3CDTF">2017-05-23T14:53:00Z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